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1C2" w:rsidRPr="00076853" w:rsidRDefault="006B71C2">
      <w:pPr>
        <w:pStyle w:val="Title"/>
        <w:rPr>
          <w:b/>
          <w:i/>
          <w:sz w:val="28"/>
          <w:szCs w:val="28"/>
        </w:rPr>
      </w:pPr>
      <w:r w:rsidRPr="00076853">
        <w:rPr>
          <w:b/>
          <w:i/>
          <w:sz w:val="28"/>
          <w:szCs w:val="28"/>
        </w:rPr>
        <w:t>Пояснительная записка</w:t>
      </w:r>
    </w:p>
    <w:p w:rsidR="006B71C2" w:rsidRPr="00076853" w:rsidRDefault="006B71C2">
      <w:pPr>
        <w:jc w:val="center"/>
        <w:rPr>
          <w:b/>
          <w:i/>
          <w:sz w:val="28"/>
          <w:szCs w:val="28"/>
        </w:rPr>
      </w:pPr>
      <w:r w:rsidRPr="00076853">
        <w:rPr>
          <w:b/>
          <w:i/>
          <w:sz w:val="28"/>
          <w:szCs w:val="28"/>
        </w:rPr>
        <w:t>к проекту бюджета Лоухского муниципального района</w:t>
      </w:r>
    </w:p>
    <w:p w:rsidR="006B71C2" w:rsidRPr="00076853" w:rsidRDefault="006B71C2" w:rsidP="005B13AF">
      <w:pPr>
        <w:jc w:val="center"/>
        <w:rPr>
          <w:b/>
          <w:color w:val="000000"/>
          <w:sz w:val="28"/>
          <w:szCs w:val="28"/>
        </w:rPr>
      </w:pPr>
      <w:r w:rsidRPr="00076853">
        <w:rPr>
          <w:b/>
          <w:i/>
          <w:sz w:val="28"/>
          <w:szCs w:val="28"/>
        </w:rPr>
        <w:t xml:space="preserve"> на 201</w:t>
      </w:r>
      <w:r>
        <w:rPr>
          <w:b/>
          <w:i/>
          <w:sz w:val="28"/>
          <w:szCs w:val="28"/>
        </w:rPr>
        <w:t>9</w:t>
      </w:r>
      <w:r w:rsidRPr="00076853">
        <w:rPr>
          <w:b/>
          <w:i/>
          <w:sz w:val="28"/>
          <w:szCs w:val="28"/>
        </w:rPr>
        <w:t>год и плановый период 20</w:t>
      </w:r>
      <w:r>
        <w:rPr>
          <w:b/>
          <w:i/>
          <w:sz w:val="28"/>
          <w:szCs w:val="28"/>
        </w:rPr>
        <w:t>20</w:t>
      </w:r>
      <w:r w:rsidRPr="00076853">
        <w:rPr>
          <w:b/>
          <w:i/>
          <w:sz w:val="28"/>
          <w:szCs w:val="28"/>
        </w:rPr>
        <w:t xml:space="preserve"> и 20</w:t>
      </w:r>
      <w:r>
        <w:rPr>
          <w:b/>
          <w:i/>
          <w:sz w:val="28"/>
          <w:szCs w:val="28"/>
        </w:rPr>
        <w:t>21</w:t>
      </w:r>
      <w:r w:rsidRPr="00076853">
        <w:rPr>
          <w:b/>
          <w:i/>
          <w:sz w:val="28"/>
          <w:szCs w:val="28"/>
        </w:rPr>
        <w:t xml:space="preserve"> годов </w:t>
      </w:r>
    </w:p>
    <w:p w:rsidR="006B71C2" w:rsidRPr="00076853" w:rsidRDefault="006B71C2" w:rsidP="00F630C8">
      <w:pPr>
        <w:autoSpaceDE w:val="0"/>
        <w:autoSpaceDN w:val="0"/>
        <w:adjustRightInd w:val="0"/>
        <w:jc w:val="center"/>
        <w:outlineLvl w:val="1"/>
        <w:rPr>
          <w:b/>
          <w:color w:val="000000"/>
          <w:sz w:val="28"/>
          <w:szCs w:val="28"/>
        </w:rPr>
      </w:pPr>
    </w:p>
    <w:p w:rsidR="006B71C2" w:rsidRPr="005B13AF" w:rsidRDefault="006B71C2" w:rsidP="00F630C8">
      <w:pPr>
        <w:jc w:val="center"/>
        <w:rPr>
          <w:b/>
          <w:color w:val="000000"/>
          <w:sz w:val="24"/>
          <w:szCs w:val="24"/>
        </w:rPr>
      </w:pPr>
    </w:p>
    <w:p w:rsidR="006B71C2" w:rsidRPr="005B13AF" w:rsidRDefault="006B71C2" w:rsidP="00F630C8">
      <w:pPr>
        <w:autoSpaceDE w:val="0"/>
        <w:autoSpaceDN w:val="0"/>
        <w:adjustRightInd w:val="0"/>
        <w:ind w:firstLine="709"/>
        <w:jc w:val="both"/>
        <w:rPr>
          <w:color w:val="000000"/>
          <w:sz w:val="24"/>
          <w:szCs w:val="24"/>
        </w:rPr>
      </w:pPr>
    </w:p>
    <w:p w:rsidR="006B71C2" w:rsidRPr="00640C97" w:rsidRDefault="006B71C2" w:rsidP="00521821">
      <w:pPr>
        <w:widowControl w:val="0"/>
        <w:tabs>
          <w:tab w:val="left" w:pos="709"/>
        </w:tabs>
        <w:autoSpaceDE w:val="0"/>
        <w:autoSpaceDN w:val="0"/>
        <w:adjustRightInd w:val="0"/>
        <w:spacing w:line="276" w:lineRule="auto"/>
        <w:ind w:firstLine="709"/>
        <w:jc w:val="both"/>
        <w:rPr>
          <w:sz w:val="24"/>
          <w:szCs w:val="24"/>
        </w:rPr>
      </w:pPr>
      <w:r w:rsidRPr="00640C97">
        <w:rPr>
          <w:sz w:val="24"/>
          <w:szCs w:val="24"/>
        </w:rPr>
        <w:t>Проект решения Совета Лоухского муниципального района «О бюджете Лоухского муниципального района на 2019 год и плановый период 2020 и 2021 годов» разработан с учетом основных направлений бюджетной и налоговой политики на 2019 год  и на плановый период 2020 и 2021 годов, муниципальных программ (проектов муниципальных программ, проектов изменений в муниципальные программы)  Лоухского муниципального района.</w:t>
      </w:r>
    </w:p>
    <w:p w:rsidR="006B71C2" w:rsidRPr="00640C97" w:rsidRDefault="006B71C2" w:rsidP="00521821">
      <w:pPr>
        <w:widowControl w:val="0"/>
        <w:tabs>
          <w:tab w:val="left" w:pos="709"/>
        </w:tabs>
        <w:autoSpaceDE w:val="0"/>
        <w:autoSpaceDN w:val="0"/>
        <w:adjustRightInd w:val="0"/>
        <w:spacing w:line="276" w:lineRule="auto"/>
        <w:ind w:firstLine="709"/>
        <w:jc w:val="both"/>
        <w:rPr>
          <w:sz w:val="24"/>
          <w:szCs w:val="24"/>
        </w:rPr>
      </w:pPr>
      <w:r w:rsidRPr="00640C97">
        <w:rPr>
          <w:sz w:val="24"/>
          <w:szCs w:val="24"/>
        </w:rPr>
        <w:t xml:space="preserve"> Проект решения подготовлен на основе показателей прогноза социально-экономического развития Лоухского муниципального района на 2019-2021 годы, утвержденного Администрацией Лоухского муниципального района 30 октября 201</w:t>
      </w:r>
      <w:r>
        <w:rPr>
          <w:sz w:val="24"/>
          <w:szCs w:val="24"/>
        </w:rPr>
        <w:t>8</w:t>
      </w:r>
      <w:r w:rsidRPr="00640C97">
        <w:rPr>
          <w:sz w:val="24"/>
          <w:szCs w:val="24"/>
        </w:rPr>
        <w:t xml:space="preserve"> года.</w:t>
      </w:r>
    </w:p>
    <w:p w:rsidR="006B71C2" w:rsidRPr="00640C97" w:rsidRDefault="006B71C2" w:rsidP="00C505BE">
      <w:pPr>
        <w:pStyle w:val="a"/>
        <w:spacing w:line="240" w:lineRule="auto"/>
        <w:ind w:firstLine="709"/>
      </w:pPr>
      <w:r w:rsidRPr="00640C97">
        <w:rPr>
          <w:color w:val="000000"/>
        </w:rPr>
        <w:t>Приоритетными направлениями при подготовке проекта бюджета района определены: развитие экономического потенциала и увеличение доходов бюджета, повышение эффективности предоставления муниципальных услуг и использования бюджетных ассигнований, поддержание устойчивости и сбалансированности бюджета района.</w:t>
      </w:r>
    </w:p>
    <w:p w:rsidR="006B71C2" w:rsidRPr="00640C97" w:rsidRDefault="006B71C2" w:rsidP="005643EE">
      <w:pPr>
        <w:ind w:firstLine="709"/>
        <w:jc w:val="both"/>
        <w:rPr>
          <w:bCs/>
          <w:sz w:val="24"/>
          <w:szCs w:val="24"/>
          <w:lang w:eastAsia="en-US"/>
        </w:rPr>
      </w:pPr>
      <w:r w:rsidRPr="00640C97">
        <w:rPr>
          <w:color w:val="000000"/>
          <w:sz w:val="24"/>
          <w:szCs w:val="24"/>
        </w:rPr>
        <w:t>Проект решения Совета Лоухского муниципального района «О бюджете Лоухского муниципального района на 2019 год и плановый период 2020 и 2021 годов»  подготовлен в соответствии с требованиями Бюджетного кодекса Российской Федерации, Положения о бюджетном процессе в Лоухском муниципальном районе.</w:t>
      </w:r>
    </w:p>
    <w:p w:rsidR="006B71C2" w:rsidRPr="00640C97" w:rsidRDefault="006B71C2" w:rsidP="0000545D">
      <w:pPr>
        <w:autoSpaceDE w:val="0"/>
        <w:autoSpaceDN w:val="0"/>
        <w:adjustRightInd w:val="0"/>
        <w:ind w:firstLine="709"/>
        <w:jc w:val="both"/>
        <w:rPr>
          <w:color w:val="000000"/>
          <w:sz w:val="24"/>
          <w:szCs w:val="24"/>
        </w:rPr>
      </w:pPr>
      <w:r w:rsidRPr="00640C97">
        <w:rPr>
          <w:color w:val="000000"/>
          <w:sz w:val="24"/>
          <w:szCs w:val="24"/>
        </w:rPr>
        <w:t>Общие требования к структуре и содержанию решения о бюджете установлены статьей 184</w:t>
      </w:r>
      <w:r w:rsidRPr="00640C97">
        <w:rPr>
          <w:color w:val="000000"/>
          <w:sz w:val="24"/>
          <w:szCs w:val="24"/>
          <w:vertAlign w:val="superscript"/>
        </w:rPr>
        <w:t>1</w:t>
      </w:r>
      <w:r w:rsidRPr="00640C97">
        <w:rPr>
          <w:color w:val="000000"/>
          <w:sz w:val="24"/>
          <w:szCs w:val="24"/>
        </w:rPr>
        <w:t xml:space="preserve"> Бюджетного кодекса РФ, которые применительно к бюджету Лоухского муниципального района  конкретизируются соответствующими статьями Положения  о бюджетном процессе.</w:t>
      </w:r>
    </w:p>
    <w:p w:rsidR="006B71C2" w:rsidRPr="00644CFC" w:rsidRDefault="006B71C2" w:rsidP="0000545D">
      <w:pPr>
        <w:autoSpaceDE w:val="0"/>
        <w:autoSpaceDN w:val="0"/>
        <w:adjustRightInd w:val="0"/>
        <w:ind w:firstLine="709"/>
        <w:jc w:val="both"/>
        <w:rPr>
          <w:color w:val="000000"/>
          <w:sz w:val="24"/>
          <w:szCs w:val="24"/>
        </w:rPr>
      </w:pPr>
      <w:r w:rsidRPr="00644CFC">
        <w:rPr>
          <w:color w:val="000000"/>
          <w:sz w:val="24"/>
          <w:szCs w:val="24"/>
        </w:rPr>
        <w:t>1. Пунктом 1 статьи 184</w:t>
      </w:r>
      <w:r w:rsidRPr="00644CFC">
        <w:rPr>
          <w:color w:val="000000"/>
          <w:sz w:val="24"/>
          <w:szCs w:val="24"/>
          <w:vertAlign w:val="superscript"/>
        </w:rPr>
        <w:t>1</w:t>
      </w:r>
      <w:r w:rsidRPr="00644CFC">
        <w:rPr>
          <w:color w:val="000000"/>
          <w:sz w:val="24"/>
          <w:szCs w:val="24"/>
        </w:rPr>
        <w:t xml:space="preserve"> Бюджетного кодекса РФ установлен перечень основных характеристик бюджета, утверждаемых решением о бюджете (общий объем доходов, общий объем расходов, дефицит бюджета).</w:t>
      </w:r>
    </w:p>
    <w:p w:rsidR="006B71C2" w:rsidRPr="00644CFC" w:rsidRDefault="006B71C2" w:rsidP="00935F96">
      <w:pPr>
        <w:autoSpaceDE w:val="0"/>
        <w:autoSpaceDN w:val="0"/>
        <w:adjustRightInd w:val="0"/>
        <w:ind w:firstLine="709"/>
        <w:jc w:val="both"/>
        <w:rPr>
          <w:sz w:val="24"/>
          <w:szCs w:val="24"/>
        </w:rPr>
      </w:pPr>
      <w:r w:rsidRPr="00644CFC">
        <w:rPr>
          <w:color w:val="000000"/>
          <w:sz w:val="24"/>
          <w:szCs w:val="24"/>
        </w:rPr>
        <w:t>Указанные параметры бюджета Лоухского муниципального района на 2019 год  установлены пунктом 1 проекта решения, на плановый период 2020 и 2021 годов – пунктом 3 проекта решения.</w:t>
      </w:r>
      <w:r w:rsidRPr="00644CFC">
        <w:rPr>
          <w:sz w:val="24"/>
          <w:szCs w:val="24"/>
        </w:rPr>
        <w:t xml:space="preserve"> </w:t>
      </w:r>
    </w:p>
    <w:p w:rsidR="006B71C2" w:rsidRPr="00644CFC" w:rsidRDefault="006B71C2" w:rsidP="0000545D">
      <w:pPr>
        <w:autoSpaceDE w:val="0"/>
        <w:autoSpaceDN w:val="0"/>
        <w:adjustRightInd w:val="0"/>
        <w:ind w:firstLine="709"/>
        <w:jc w:val="both"/>
        <w:rPr>
          <w:sz w:val="24"/>
          <w:szCs w:val="24"/>
        </w:rPr>
      </w:pPr>
      <w:r w:rsidRPr="00644CFC">
        <w:rPr>
          <w:sz w:val="24"/>
          <w:szCs w:val="24"/>
        </w:rPr>
        <w:t>Также в соответствии с пунктом  3 статьи 184</w:t>
      </w:r>
      <w:r w:rsidRPr="00644CFC">
        <w:rPr>
          <w:sz w:val="24"/>
          <w:szCs w:val="24"/>
          <w:vertAlign w:val="superscript"/>
        </w:rPr>
        <w:t>1</w:t>
      </w:r>
      <w:r w:rsidRPr="00644CFC">
        <w:rPr>
          <w:sz w:val="24"/>
          <w:szCs w:val="24"/>
        </w:rPr>
        <w:t xml:space="preserve"> Бюджетного кодекса РФ пунктом 1 проекта решения  установлен объем межбюджетных трансфертов, получаемых из других бюджетов бюджетной системы Российской Федерации в 2019 году, пунктом 3 - на плановый период 2020 и 2021 годов.</w:t>
      </w:r>
    </w:p>
    <w:p w:rsidR="006B71C2" w:rsidRPr="00644CFC" w:rsidRDefault="006B71C2" w:rsidP="005643EE">
      <w:pPr>
        <w:widowControl w:val="0"/>
        <w:autoSpaceDE w:val="0"/>
        <w:autoSpaceDN w:val="0"/>
        <w:adjustRightInd w:val="0"/>
        <w:spacing w:line="276" w:lineRule="auto"/>
        <w:ind w:firstLine="709"/>
        <w:jc w:val="both"/>
        <w:rPr>
          <w:sz w:val="24"/>
          <w:szCs w:val="24"/>
        </w:rPr>
      </w:pPr>
      <w:r w:rsidRPr="00644CFC">
        <w:rPr>
          <w:color w:val="000000"/>
          <w:sz w:val="24"/>
          <w:szCs w:val="24"/>
        </w:rPr>
        <w:t>В соответствии с частью 3 статьи 184</w:t>
      </w:r>
      <w:r w:rsidRPr="00644CFC">
        <w:rPr>
          <w:color w:val="000000"/>
          <w:sz w:val="24"/>
          <w:szCs w:val="24"/>
          <w:vertAlign w:val="superscript"/>
        </w:rPr>
        <w:t>1</w:t>
      </w:r>
      <w:r w:rsidRPr="00644CFC">
        <w:rPr>
          <w:color w:val="000000"/>
          <w:sz w:val="24"/>
          <w:szCs w:val="24"/>
        </w:rPr>
        <w:t xml:space="preserve"> Бюджетного кодекса РФ пунктом 2 проекта решения установлены верхний предел муниципального  долга Лоухского муниципального района и верхний предел долга по муниципальным гарантиям Лоухского муниципального района</w:t>
      </w:r>
      <w:r w:rsidRPr="00644CFC">
        <w:rPr>
          <w:sz w:val="24"/>
          <w:szCs w:val="24"/>
        </w:rPr>
        <w:t xml:space="preserve"> на 1 января 2020 года, пунктом 4 проекта решения - на 1 января 2021 года и на 1 января 2022 года.</w:t>
      </w:r>
    </w:p>
    <w:p w:rsidR="006B71C2" w:rsidRPr="00644CFC" w:rsidRDefault="006B71C2" w:rsidP="005643EE">
      <w:pPr>
        <w:widowControl w:val="0"/>
        <w:autoSpaceDE w:val="0"/>
        <w:autoSpaceDN w:val="0"/>
        <w:adjustRightInd w:val="0"/>
        <w:spacing w:line="276" w:lineRule="auto"/>
        <w:ind w:firstLine="709"/>
        <w:jc w:val="both"/>
        <w:rPr>
          <w:sz w:val="24"/>
          <w:szCs w:val="24"/>
        </w:rPr>
      </w:pPr>
      <w:r w:rsidRPr="00644CFC">
        <w:rPr>
          <w:sz w:val="24"/>
          <w:szCs w:val="24"/>
        </w:rPr>
        <w:t>Подпунктом 2 пункта 3</w:t>
      </w:r>
      <w:r w:rsidRPr="00644CFC">
        <w:rPr>
          <w:i/>
          <w:sz w:val="24"/>
          <w:szCs w:val="24"/>
        </w:rPr>
        <w:t xml:space="preserve"> </w:t>
      </w:r>
      <w:r w:rsidRPr="00644CFC">
        <w:rPr>
          <w:sz w:val="24"/>
          <w:szCs w:val="24"/>
        </w:rPr>
        <w:t>проекта решения</w:t>
      </w:r>
      <w:r w:rsidRPr="00644CFC">
        <w:rPr>
          <w:i/>
          <w:sz w:val="24"/>
          <w:szCs w:val="24"/>
        </w:rPr>
        <w:t>,</w:t>
      </w:r>
      <w:r w:rsidRPr="00644CFC">
        <w:rPr>
          <w:sz w:val="24"/>
          <w:szCs w:val="24"/>
        </w:rPr>
        <w:t xml:space="preserve"> в соответствии с положениями статьи 184</w:t>
      </w:r>
      <w:r w:rsidRPr="00644CFC">
        <w:rPr>
          <w:sz w:val="24"/>
          <w:szCs w:val="24"/>
          <w:vertAlign w:val="superscript"/>
        </w:rPr>
        <w:t xml:space="preserve">1 </w:t>
      </w:r>
      <w:r w:rsidRPr="00644CFC">
        <w:rPr>
          <w:sz w:val="24"/>
          <w:szCs w:val="24"/>
        </w:rPr>
        <w:t>Бюджетного кодекса утверждается объем условно утверждаемых расходов бюджета Лоухского муниципального района на плановый период 2020 и 2021 годов.</w:t>
      </w:r>
    </w:p>
    <w:p w:rsidR="006B71C2" w:rsidRPr="00644CFC" w:rsidRDefault="006B71C2" w:rsidP="005643EE">
      <w:pPr>
        <w:widowControl w:val="0"/>
        <w:autoSpaceDE w:val="0"/>
        <w:autoSpaceDN w:val="0"/>
        <w:adjustRightInd w:val="0"/>
        <w:spacing w:line="276" w:lineRule="auto"/>
        <w:ind w:firstLine="709"/>
        <w:jc w:val="both"/>
        <w:rPr>
          <w:color w:val="000000"/>
          <w:sz w:val="24"/>
          <w:szCs w:val="24"/>
        </w:rPr>
      </w:pPr>
    </w:p>
    <w:p w:rsidR="006B71C2" w:rsidRPr="00644CFC" w:rsidRDefault="006B71C2" w:rsidP="0000545D">
      <w:pPr>
        <w:autoSpaceDE w:val="0"/>
        <w:autoSpaceDN w:val="0"/>
        <w:adjustRightInd w:val="0"/>
        <w:ind w:firstLine="709"/>
        <w:jc w:val="both"/>
        <w:rPr>
          <w:sz w:val="24"/>
          <w:szCs w:val="24"/>
        </w:rPr>
      </w:pPr>
      <w:r w:rsidRPr="00644CFC">
        <w:rPr>
          <w:color w:val="000000"/>
          <w:sz w:val="24"/>
          <w:szCs w:val="24"/>
        </w:rPr>
        <w:t xml:space="preserve"> 2. Доходы бюджета Лоухского муниципального района на 2019 год и плановый период 2020 и 2021 годов сформированы в соответствии с </w:t>
      </w:r>
      <w:r w:rsidRPr="00644CFC">
        <w:rPr>
          <w:sz w:val="24"/>
          <w:szCs w:val="24"/>
        </w:rPr>
        <w:t>прогнозом социально-экономического развития Лоухского муниципального района на 2019 год  и на плановый период 2020 и 2021 годов,</w:t>
      </w:r>
      <w:r w:rsidRPr="00644CFC">
        <w:rPr>
          <w:color w:val="000000"/>
          <w:sz w:val="24"/>
          <w:szCs w:val="24"/>
        </w:rPr>
        <w:t xml:space="preserve"> бюджетным законодательством Российской Федерации, законодательством Российской Федерации и Республики Карелия о налогах и сборах, законодательством об иных обязательных платежах (статья 39 Бюджетного кодекса РФ), нормативными правовыми актами Лоухского муниципального района о налогах и сборах. </w:t>
      </w:r>
      <w:r w:rsidRPr="00644CFC">
        <w:rPr>
          <w:sz w:val="24"/>
          <w:szCs w:val="24"/>
        </w:rPr>
        <w:t>Пунктом 10</w:t>
      </w:r>
      <w:r w:rsidRPr="00644CFC">
        <w:rPr>
          <w:color w:val="000000"/>
          <w:sz w:val="24"/>
          <w:szCs w:val="24"/>
        </w:rPr>
        <w:t xml:space="preserve"> проекта решения предлагается учесть прогнозируемый объем поступлений доходов в бюджет Лоухского муниципального района на 2019 год и плановый период 2020 и 2021 годов согласно </w:t>
      </w:r>
      <w:r w:rsidRPr="00644CFC">
        <w:rPr>
          <w:sz w:val="24"/>
          <w:szCs w:val="24"/>
        </w:rPr>
        <w:t>приложениям 4, 5 и 6 к проекту решения.</w:t>
      </w:r>
    </w:p>
    <w:p w:rsidR="006B71C2" w:rsidRPr="00644CFC" w:rsidRDefault="006B71C2" w:rsidP="0000545D">
      <w:pPr>
        <w:autoSpaceDE w:val="0"/>
        <w:autoSpaceDN w:val="0"/>
        <w:adjustRightInd w:val="0"/>
        <w:ind w:firstLine="709"/>
        <w:jc w:val="both"/>
        <w:rPr>
          <w:color w:val="000000"/>
          <w:sz w:val="24"/>
          <w:szCs w:val="24"/>
        </w:rPr>
      </w:pPr>
      <w:r w:rsidRPr="00644CFC">
        <w:rPr>
          <w:sz w:val="24"/>
          <w:szCs w:val="24"/>
        </w:rPr>
        <w:t>Пунктом 5</w:t>
      </w:r>
      <w:r w:rsidRPr="00644CFC">
        <w:rPr>
          <w:color w:val="000000"/>
          <w:sz w:val="24"/>
          <w:szCs w:val="24"/>
        </w:rPr>
        <w:t xml:space="preserve"> проекта решения и </w:t>
      </w:r>
      <w:r w:rsidRPr="00644CFC">
        <w:rPr>
          <w:sz w:val="24"/>
          <w:szCs w:val="24"/>
        </w:rPr>
        <w:t>приложением 1</w:t>
      </w:r>
      <w:r w:rsidRPr="00644CFC">
        <w:rPr>
          <w:color w:val="000000"/>
          <w:sz w:val="24"/>
          <w:szCs w:val="24"/>
        </w:rPr>
        <w:t xml:space="preserve"> к проекту решения предлагается утвердить нормативы распределения доходов между бюджетом Лоухского муниципального района и бюджетами поселений, которые не закреплены Бюджетным кодексом РФ. </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3. В соответствии с положениями пункта 3 статьи 184</w:t>
      </w:r>
      <w:r w:rsidRPr="00644CFC">
        <w:rPr>
          <w:color w:val="000000"/>
          <w:sz w:val="24"/>
          <w:szCs w:val="24"/>
          <w:vertAlign w:val="superscript"/>
        </w:rPr>
        <w:t xml:space="preserve">1 </w:t>
      </w:r>
      <w:r w:rsidRPr="00644CFC">
        <w:rPr>
          <w:color w:val="000000"/>
          <w:sz w:val="24"/>
          <w:szCs w:val="24"/>
        </w:rPr>
        <w:t xml:space="preserve">Бюджетного кодекса  </w:t>
      </w:r>
      <w:r w:rsidRPr="00644CFC">
        <w:rPr>
          <w:sz w:val="24"/>
          <w:szCs w:val="24"/>
        </w:rPr>
        <w:t>пунктами 6 и 7 и приложениями 2 и 3</w:t>
      </w:r>
      <w:r w:rsidRPr="00644CFC">
        <w:rPr>
          <w:color w:val="000000"/>
          <w:sz w:val="24"/>
          <w:szCs w:val="24"/>
        </w:rPr>
        <w:t xml:space="preserve"> проекта решения предлагается утвердить перечень главных администраторов доходов бюджета Лоухского муниципального района и перечень главных администраторов источников финансирования дефицита бюджета Лоухского муниципального района, а также закрепляемые за ними виды (подвиды) доходов и статьи источников финансирования дефицита бюджета Лоухского муниципального района на 2019 год и плановый период 2020 и 2021 годов.  </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4.  В соответствии со статьями 62 и 160</w:t>
      </w:r>
      <w:r w:rsidRPr="00644CFC">
        <w:rPr>
          <w:color w:val="000000"/>
          <w:sz w:val="24"/>
          <w:szCs w:val="24"/>
          <w:vertAlign w:val="superscript"/>
        </w:rPr>
        <w:t>1</w:t>
      </w:r>
      <w:r w:rsidRPr="00644CFC">
        <w:rPr>
          <w:color w:val="000000"/>
          <w:sz w:val="24"/>
          <w:szCs w:val="24"/>
        </w:rPr>
        <w:t xml:space="preserve"> Бюджетного кодекса РФ  </w:t>
      </w:r>
      <w:r w:rsidRPr="00644CFC">
        <w:rPr>
          <w:sz w:val="24"/>
          <w:szCs w:val="24"/>
        </w:rPr>
        <w:t>пунктами 8 и 9</w:t>
      </w:r>
      <w:r w:rsidRPr="00644CFC">
        <w:rPr>
          <w:color w:val="000000"/>
          <w:sz w:val="24"/>
          <w:szCs w:val="24"/>
        </w:rPr>
        <w:t xml:space="preserve"> проекта решения установлены особенности администрирования отдельных видов доходов бюджета Лоухского муниципального района в 2019 году и плановом периоде 2020 и 2021 годов, не урегулированные другими нормативными правовыми актами Лоухского муниципального района. </w:t>
      </w:r>
    </w:p>
    <w:p w:rsidR="006B71C2" w:rsidRPr="00644CFC" w:rsidRDefault="006B71C2" w:rsidP="00787122">
      <w:pPr>
        <w:autoSpaceDE w:val="0"/>
        <w:autoSpaceDN w:val="0"/>
        <w:adjustRightInd w:val="0"/>
        <w:ind w:firstLine="709"/>
        <w:jc w:val="both"/>
        <w:rPr>
          <w:color w:val="000000"/>
          <w:sz w:val="24"/>
          <w:szCs w:val="24"/>
        </w:rPr>
      </w:pPr>
      <w:r w:rsidRPr="00644CFC">
        <w:rPr>
          <w:sz w:val="24"/>
          <w:szCs w:val="24"/>
        </w:rPr>
        <w:t>5.</w:t>
      </w:r>
      <w:r w:rsidRPr="00644CFC">
        <w:rPr>
          <w:color w:val="000000"/>
          <w:sz w:val="24"/>
          <w:szCs w:val="24"/>
        </w:rPr>
        <w:t xml:space="preserve"> В соответствии с частью 3 статьи 184</w:t>
      </w:r>
      <w:r w:rsidRPr="00644CFC">
        <w:rPr>
          <w:color w:val="000000"/>
          <w:sz w:val="24"/>
          <w:szCs w:val="24"/>
          <w:vertAlign w:val="superscript"/>
        </w:rPr>
        <w:t>1</w:t>
      </w:r>
      <w:r w:rsidRPr="00644CFC">
        <w:rPr>
          <w:color w:val="000000"/>
          <w:sz w:val="24"/>
          <w:szCs w:val="24"/>
        </w:rPr>
        <w:t xml:space="preserve"> Бюджетного кодекса предлагается утвердить:</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  ведомственную структуру расходов бюджета Лоухского муниципального района с распределением бюджетных ассигнований по главным распорядителям бюджетных средств, разделам, подразделам и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2019 год и плановый период 2020 и 2021 годов – </w:t>
      </w:r>
      <w:r w:rsidRPr="00644CFC">
        <w:rPr>
          <w:sz w:val="24"/>
          <w:szCs w:val="24"/>
        </w:rPr>
        <w:t>пунктом 11</w:t>
      </w:r>
      <w:r w:rsidRPr="00644CFC">
        <w:rPr>
          <w:color w:val="000000"/>
          <w:sz w:val="24"/>
          <w:szCs w:val="24"/>
        </w:rPr>
        <w:t xml:space="preserve"> проекта решения </w:t>
      </w:r>
      <w:r w:rsidRPr="00644CFC">
        <w:rPr>
          <w:color w:val="FF0000"/>
          <w:sz w:val="24"/>
          <w:szCs w:val="24"/>
        </w:rPr>
        <w:t xml:space="preserve"> </w:t>
      </w:r>
      <w:r w:rsidRPr="00644CFC">
        <w:rPr>
          <w:color w:val="000000"/>
          <w:sz w:val="24"/>
          <w:szCs w:val="24"/>
        </w:rPr>
        <w:t xml:space="preserve">и </w:t>
      </w:r>
      <w:r w:rsidRPr="00644CFC">
        <w:rPr>
          <w:sz w:val="24"/>
          <w:szCs w:val="24"/>
        </w:rPr>
        <w:t>приложениями 7 и 8</w:t>
      </w:r>
      <w:r w:rsidRPr="00644CFC">
        <w:rPr>
          <w:color w:val="000000"/>
          <w:sz w:val="24"/>
          <w:szCs w:val="24"/>
        </w:rPr>
        <w:t xml:space="preserve"> к нему;</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2019 год и плановый период 2020 и 2021годов – пунктом 12 проекта решения  и  приложениями 9 и 10 к нему;</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2019 год и плановый период 2020 и 2021 годов </w:t>
      </w:r>
      <w:r w:rsidRPr="00644CFC">
        <w:rPr>
          <w:sz w:val="24"/>
          <w:szCs w:val="24"/>
        </w:rPr>
        <w:t>– пунктом 13</w:t>
      </w:r>
      <w:r w:rsidRPr="00644CFC">
        <w:rPr>
          <w:color w:val="000000"/>
          <w:sz w:val="24"/>
          <w:szCs w:val="24"/>
        </w:rPr>
        <w:t xml:space="preserve"> проекта решения </w:t>
      </w:r>
      <w:r w:rsidRPr="00644CFC">
        <w:rPr>
          <w:color w:val="FF0000"/>
          <w:sz w:val="24"/>
          <w:szCs w:val="24"/>
        </w:rPr>
        <w:t xml:space="preserve"> </w:t>
      </w:r>
      <w:r w:rsidRPr="00644CFC">
        <w:rPr>
          <w:color w:val="000000"/>
          <w:sz w:val="24"/>
          <w:szCs w:val="24"/>
        </w:rPr>
        <w:t xml:space="preserve"> и </w:t>
      </w:r>
      <w:r w:rsidRPr="00644CFC">
        <w:rPr>
          <w:sz w:val="24"/>
          <w:szCs w:val="24"/>
        </w:rPr>
        <w:t>приложениями 11 и 12</w:t>
      </w:r>
      <w:r w:rsidRPr="00644CFC">
        <w:rPr>
          <w:color w:val="000000"/>
          <w:sz w:val="24"/>
          <w:szCs w:val="24"/>
        </w:rPr>
        <w:t xml:space="preserve"> к нему;</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 общий объем бюджетных ассигнований на исполнение публичных нормативных обязательств, в том числе за счет средств бюджета Республики Карелия,  на 2019 год и плановый период 2020 и 2021 годов – </w:t>
      </w:r>
      <w:r w:rsidRPr="00644CFC">
        <w:rPr>
          <w:sz w:val="24"/>
          <w:szCs w:val="24"/>
        </w:rPr>
        <w:t>пунктом 14</w:t>
      </w:r>
      <w:r w:rsidRPr="00644CFC">
        <w:rPr>
          <w:color w:val="000000"/>
          <w:sz w:val="24"/>
          <w:szCs w:val="24"/>
        </w:rPr>
        <w:t xml:space="preserve"> проекта решения.</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6. В соответствии с пунктом 1 статьи 81 Бюджетного кодекса РФ </w:t>
      </w:r>
      <w:r w:rsidRPr="00644CFC">
        <w:rPr>
          <w:sz w:val="24"/>
          <w:szCs w:val="24"/>
        </w:rPr>
        <w:t>пунктом 15</w:t>
      </w:r>
      <w:r w:rsidRPr="00644CFC">
        <w:rPr>
          <w:color w:val="000000"/>
          <w:sz w:val="24"/>
          <w:szCs w:val="24"/>
        </w:rPr>
        <w:t xml:space="preserve"> проекта решения предусматривается создание резервного фонда Администрации Лоухского муниципального района и определяется его размер.</w:t>
      </w:r>
    </w:p>
    <w:p w:rsidR="006B71C2" w:rsidRPr="00644CFC" w:rsidRDefault="006B71C2" w:rsidP="00787122">
      <w:pPr>
        <w:autoSpaceDE w:val="0"/>
        <w:autoSpaceDN w:val="0"/>
        <w:adjustRightInd w:val="0"/>
        <w:ind w:firstLine="709"/>
        <w:jc w:val="both"/>
        <w:rPr>
          <w:color w:val="000000"/>
          <w:sz w:val="24"/>
          <w:szCs w:val="24"/>
        </w:rPr>
      </w:pPr>
      <w:r w:rsidRPr="00644CFC">
        <w:rPr>
          <w:sz w:val="24"/>
          <w:szCs w:val="24"/>
        </w:rPr>
        <w:t>7. Пунктами 16 -19</w:t>
      </w:r>
      <w:r w:rsidRPr="00644CFC">
        <w:rPr>
          <w:color w:val="FF0000"/>
          <w:sz w:val="24"/>
          <w:szCs w:val="24"/>
        </w:rPr>
        <w:t xml:space="preserve"> </w:t>
      </w:r>
      <w:r w:rsidRPr="00644CFC">
        <w:rPr>
          <w:color w:val="000000"/>
          <w:sz w:val="24"/>
          <w:szCs w:val="24"/>
        </w:rPr>
        <w:t>проекта решения в соответствии со статьей 78 Бюджетного кодекса РФ регулируются вопросы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8. </w:t>
      </w:r>
      <w:r w:rsidRPr="00644CFC">
        <w:rPr>
          <w:sz w:val="24"/>
          <w:szCs w:val="24"/>
        </w:rPr>
        <w:t>Пунктом 20</w:t>
      </w:r>
      <w:r w:rsidRPr="00644CFC">
        <w:rPr>
          <w:color w:val="000000"/>
          <w:sz w:val="24"/>
          <w:szCs w:val="24"/>
        </w:rPr>
        <w:t xml:space="preserve"> проекта решения закрепляется запрет на принятие Администрацией Лоухского муниципального района решений, приводящих к увеличению в 2019 году и плановом периоде 2020 и 2021 годов численности муниципальных служащих и работников муниципальных казенных учреждений Лоухского муниципального района, за исключением случаев изменения функций органов местного самоуправления Лоухского муниципального района, муниципальных казенных учреждений Лоухского муниципального района. </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9. В соответствии с пунктом 2 статьи 10 Закона Республики Карелия от 01.11.2005 №915-ЗРК «О межбюджетных отношениях в Республике Карелия» </w:t>
      </w:r>
      <w:r w:rsidRPr="00644CFC">
        <w:rPr>
          <w:sz w:val="24"/>
          <w:szCs w:val="24"/>
        </w:rPr>
        <w:t>пунктом 21</w:t>
      </w:r>
      <w:r w:rsidRPr="00644CFC">
        <w:rPr>
          <w:color w:val="000000"/>
          <w:sz w:val="24"/>
          <w:szCs w:val="24"/>
        </w:rPr>
        <w:t xml:space="preserve"> проекта решения предлагается образовать  в составе бюджета Лоухского муниципального района Районный фонд финансовой поддержки поселений. </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10.  В соответствии с пунктом 3 статьи 142.1 Бюджетного кодекса РФ </w:t>
      </w:r>
      <w:r w:rsidRPr="00644CFC">
        <w:rPr>
          <w:sz w:val="24"/>
          <w:szCs w:val="24"/>
        </w:rPr>
        <w:t>пунктом 22</w:t>
      </w:r>
      <w:r w:rsidRPr="00644CFC">
        <w:rPr>
          <w:color w:val="000000"/>
          <w:sz w:val="24"/>
          <w:szCs w:val="24"/>
        </w:rPr>
        <w:t xml:space="preserve"> проекта решения утверждается объем Районного фонда финансовой поддержки поселений на 2019 год и плановый период 2020 и 2021 годов  и </w:t>
      </w:r>
      <w:r w:rsidRPr="00644CFC">
        <w:rPr>
          <w:sz w:val="24"/>
          <w:szCs w:val="24"/>
        </w:rPr>
        <w:t>пунктом 23</w:t>
      </w:r>
      <w:r w:rsidRPr="00644CFC">
        <w:rPr>
          <w:color w:val="000000"/>
          <w:sz w:val="24"/>
          <w:szCs w:val="24"/>
        </w:rPr>
        <w:t xml:space="preserve"> проекта решения </w:t>
      </w:r>
      <w:r w:rsidRPr="00644CFC">
        <w:rPr>
          <w:sz w:val="24"/>
          <w:szCs w:val="24"/>
        </w:rPr>
        <w:t xml:space="preserve">и приложениями 13, 14 </w:t>
      </w:r>
      <w:r w:rsidRPr="00644CFC">
        <w:rPr>
          <w:color w:val="000000"/>
          <w:sz w:val="24"/>
          <w:szCs w:val="24"/>
        </w:rPr>
        <w:t xml:space="preserve"> к нему утверждается распределение дотаций на выравнивание уровня бюджетной обеспеченности бюджетам городских и сельских поселений из Районного фонда финансовой поддержки поселений на 2019 год и плановый период 2020 и 2021 годов. Пунктом 24 проекта утверждается объем субвенций  бюджетам городских и сельских поселений на осуществление полномочий по первичному воинскому учету. Пунктом 25 проекта утверждается объем субвенций  бюджетам городских и сельских поселений на осуществление полномочий по  созданию и обеспечению деятельности административных комиссий.</w:t>
      </w:r>
    </w:p>
    <w:p w:rsidR="006B71C2" w:rsidRPr="00644CFC" w:rsidRDefault="006B71C2" w:rsidP="00787122">
      <w:pPr>
        <w:autoSpaceDE w:val="0"/>
        <w:autoSpaceDN w:val="0"/>
        <w:adjustRightInd w:val="0"/>
        <w:ind w:firstLine="709"/>
        <w:jc w:val="both"/>
        <w:rPr>
          <w:color w:val="000000"/>
          <w:sz w:val="24"/>
          <w:szCs w:val="24"/>
        </w:rPr>
      </w:pPr>
      <w:r w:rsidRPr="00644CFC">
        <w:rPr>
          <w:color w:val="000000"/>
          <w:sz w:val="24"/>
          <w:szCs w:val="24"/>
        </w:rPr>
        <w:t xml:space="preserve">11. В соответствии с положениями статьи 142.1 Бюджетного кодекса Российской Федерации </w:t>
      </w:r>
      <w:r w:rsidRPr="00644CFC">
        <w:rPr>
          <w:sz w:val="24"/>
          <w:szCs w:val="24"/>
        </w:rPr>
        <w:t>пунктом 31</w:t>
      </w:r>
      <w:r w:rsidRPr="00644CFC">
        <w:rPr>
          <w:color w:val="FF0000"/>
          <w:sz w:val="24"/>
          <w:szCs w:val="24"/>
        </w:rPr>
        <w:t xml:space="preserve"> </w:t>
      </w:r>
      <w:r w:rsidRPr="00644CFC">
        <w:rPr>
          <w:color w:val="000000"/>
          <w:sz w:val="24"/>
          <w:szCs w:val="24"/>
        </w:rPr>
        <w:t>проекта решения установлен критерий выравнивания расчетной бюджетной обеспеченности поселений Лоухского муниципального района, применяемый при расчете дотации на выравнивание бюджетной обеспеченности поселений на 2019 год и плановый период 2020 и 2021 годов в размере 1,4047.</w:t>
      </w:r>
    </w:p>
    <w:p w:rsidR="006B71C2" w:rsidRPr="00644CFC" w:rsidRDefault="006B71C2" w:rsidP="00045046">
      <w:pPr>
        <w:shd w:val="clear" w:color="auto" w:fill="FFFFFF"/>
        <w:autoSpaceDE w:val="0"/>
        <w:autoSpaceDN w:val="0"/>
        <w:adjustRightInd w:val="0"/>
        <w:ind w:firstLine="709"/>
        <w:jc w:val="both"/>
        <w:rPr>
          <w:color w:val="000000"/>
          <w:sz w:val="24"/>
          <w:szCs w:val="24"/>
        </w:rPr>
      </w:pPr>
      <w:r w:rsidRPr="00644CFC">
        <w:rPr>
          <w:color w:val="000000"/>
          <w:sz w:val="24"/>
          <w:szCs w:val="24"/>
        </w:rPr>
        <w:t>12</w:t>
      </w:r>
      <w:r w:rsidRPr="00644CFC">
        <w:rPr>
          <w:color w:val="000000"/>
          <w:sz w:val="24"/>
          <w:szCs w:val="24"/>
          <w:shd w:val="clear" w:color="auto" w:fill="FFFFFF"/>
        </w:rPr>
        <w:t>. В  соответствии со статьей 142</w:t>
      </w:r>
      <w:r w:rsidRPr="00644CFC">
        <w:rPr>
          <w:color w:val="000000"/>
          <w:sz w:val="24"/>
          <w:szCs w:val="24"/>
          <w:shd w:val="clear" w:color="auto" w:fill="FFFFFF"/>
          <w:vertAlign w:val="superscript"/>
        </w:rPr>
        <w:t>4</w:t>
      </w:r>
      <w:r w:rsidRPr="00644CFC">
        <w:rPr>
          <w:color w:val="000000"/>
          <w:sz w:val="24"/>
          <w:szCs w:val="24"/>
          <w:shd w:val="clear" w:color="auto" w:fill="FFFFFF"/>
        </w:rPr>
        <w:t xml:space="preserve"> Бюджетного кодекса Российской Федерации </w:t>
      </w:r>
      <w:r w:rsidRPr="00644CFC">
        <w:rPr>
          <w:sz w:val="24"/>
          <w:szCs w:val="24"/>
          <w:shd w:val="clear" w:color="auto" w:fill="FFFFFF"/>
        </w:rPr>
        <w:t>пунктами  26, 27</w:t>
      </w:r>
      <w:r w:rsidRPr="00644CFC">
        <w:rPr>
          <w:color w:val="000000"/>
          <w:sz w:val="24"/>
          <w:szCs w:val="24"/>
          <w:shd w:val="clear" w:color="auto" w:fill="FFFFFF"/>
        </w:rPr>
        <w:t xml:space="preserve"> проекта решения предлагается утвердить распределение иных межбюджетных трансфертов бюджетам сельских поселений на осуществление части полномочий по решению вопросов местного значения района в соответствии с заключенными соглашениями.</w:t>
      </w:r>
    </w:p>
    <w:p w:rsidR="006B71C2" w:rsidRPr="00644CFC" w:rsidRDefault="006B71C2" w:rsidP="005E3688">
      <w:pPr>
        <w:widowControl w:val="0"/>
        <w:autoSpaceDE w:val="0"/>
        <w:autoSpaceDN w:val="0"/>
        <w:adjustRightInd w:val="0"/>
        <w:spacing w:line="276" w:lineRule="auto"/>
        <w:ind w:firstLine="709"/>
        <w:jc w:val="both"/>
        <w:rPr>
          <w:sz w:val="24"/>
          <w:szCs w:val="24"/>
        </w:rPr>
      </w:pPr>
      <w:r w:rsidRPr="00644CFC">
        <w:rPr>
          <w:color w:val="000000"/>
          <w:sz w:val="24"/>
          <w:szCs w:val="24"/>
        </w:rPr>
        <w:t>13</w:t>
      </w:r>
      <w:r w:rsidRPr="00644CFC">
        <w:rPr>
          <w:sz w:val="24"/>
          <w:szCs w:val="24"/>
        </w:rPr>
        <w:t>. Пунктом 28 проекта решения</w:t>
      </w:r>
      <w:r w:rsidRPr="00644CFC">
        <w:rPr>
          <w:i/>
          <w:sz w:val="24"/>
          <w:szCs w:val="24"/>
        </w:rPr>
        <w:t xml:space="preserve"> </w:t>
      </w:r>
      <w:r w:rsidRPr="00644CFC">
        <w:rPr>
          <w:sz w:val="24"/>
          <w:szCs w:val="24"/>
        </w:rPr>
        <w:t>установлено полномочие Администрации Лоухского муниципального района по установлению целей предоставления субсидий на софинансирование федеральных проектов и программ, реализуемых на территориях поселений Лоухского муниципального района в соответствии с целями, определенными условиями предоставления межбюджетных трансфертов из бюджета Республики Карелия  и иных безвозмездных поступлений.</w:t>
      </w:r>
    </w:p>
    <w:p w:rsidR="006B71C2" w:rsidRPr="00644CFC" w:rsidRDefault="006B71C2" w:rsidP="00A57362">
      <w:pPr>
        <w:widowControl w:val="0"/>
        <w:autoSpaceDE w:val="0"/>
        <w:autoSpaceDN w:val="0"/>
        <w:adjustRightInd w:val="0"/>
        <w:spacing w:line="276" w:lineRule="auto"/>
        <w:ind w:firstLine="709"/>
        <w:jc w:val="both"/>
        <w:rPr>
          <w:sz w:val="24"/>
          <w:szCs w:val="24"/>
        </w:rPr>
      </w:pPr>
      <w:r w:rsidRPr="00644CFC">
        <w:rPr>
          <w:sz w:val="24"/>
          <w:szCs w:val="24"/>
        </w:rPr>
        <w:t>14. Пунктом</w:t>
      </w:r>
      <w:r w:rsidRPr="00644CFC">
        <w:rPr>
          <w:i/>
          <w:sz w:val="24"/>
          <w:szCs w:val="24"/>
        </w:rPr>
        <w:t xml:space="preserve"> </w:t>
      </w:r>
      <w:r w:rsidRPr="00644CFC">
        <w:rPr>
          <w:sz w:val="24"/>
          <w:szCs w:val="24"/>
        </w:rPr>
        <w:t>29 проекта решения, установлено полномочие Администрации Лоухского муниципального района по распределению межбюджетных трансфертов, поступивших в бюджет Лоухского муниципального района из бюджета Республики Карелия, в соответствии с их целевым назначением между главными распорядителями средств  бюджета района, бюджетами городских и сельских поселений, за исключением субвенций, субсидий и иных межбюджетных трансфертов, распределенных бюджетам поселений Правительством Республики Карелия.</w:t>
      </w:r>
    </w:p>
    <w:p w:rsidR="006B71C2" w:rsidRPr="00644CFC" w:rsidRDefault="006B71C2" w:rsidP="00A11A4D">
      <w:pPr>
        <w:autoSpaceDE w:val="0"/>
        <w:autoSpaceDN w:val="0"/>
        <w:adjustRightInd w:val="0"/>
        <w:ind w:firstLine="709"/>
        <w:jc w:val="both"/>
        <w:rPr>
          <w:color w:val="000000"/>
          <w:sz w:val="24"/>
          <w:szCs w:val="24"/>
        </w:rPr>
      </w:pPr>
      <w:r w:rsidRPr="00644CFC">
        <w:rPr>
          <w:color w:val="000000"/>
          <w:sz w:val="24"/>
          <w:szCs w:val="24"/>
        </w:rPr>
        <w:t>15. В соответствии с частями 1 и 6 статьи 107, частью 1 статьи 110.1,  статьей 111 Бюджетного кодекса предлагается утвердить:</w:t>
      </w:r>
    </w:p>
    <w:p w:rsidR="006B71C2" w:rsidRPr="00644CFC" w:rsidRDefault="006B71C2" w:rsidP="00F12345">
      <w:pPr>
        <w:shd w:val="clear" w:color="auto" w:fill="FFFFFF"/>
        <w:autoSpaceDE w:val="0"/>
        <w:autoSpaceDN w:val="0"/>
        <w:adjustRightInd w:val="0"/>
        <w:ind w:firstLine="709"/>
        <w:jc w:val="both"/>
        <w:rPr>
          <w:sz w:val="24"/>
          <w:szCs w:val="24"/>
        </w:rPr>
      </w:pPr>
      <w:r w:rsidRPr="00644CFC">
        <w:rPr>
          <w:color w:val="000000"/>
          <w:sz w:val="24"/>
          <w:szCs w:val="24"/>
        </w:rPr>
        <w:t xml:space="preserve"> - Программу муниципальных заимствований Лоухского муниципального района </w:t>
      </w:r>
      <w:r w:rsidRPr="00644CFC">
        <w:rPr>
          <w:sz w:val="24"/>
          <w:szCs w:val="24"/>
        </w:rPr>
        <w:t>–  пунктом 32 проекта решения и приложением 21 к нему;</w:t>
      </w:r>
    </w:p>
    <w:p w:rsidR="006B71C2" w:rsidRPr="00644CFC" w:rsidRDefault="006B71C2" w:rsidP="00F12345">
      <w:pPr>
        <w:shd w:val="clear" w:color="auto" w:fill="FFFFFF"/>
        <w:autoSpaceDE w:val="0"/>
        <w:autoSpaceDN w:val="0"/>
        <w:adjustRightInd w:val="0"/>
        <w:ind w:firstLine="709"/>
        <w:jc w:val="both"/>
        <w:rPr>
          <w:color w:val="000000"/>
          <w:sz w:val="24"/>
          <w:szCs w:val="24"/>
        </w:rPr>
      </w:pPr>
      <w:r w:rsidRPr="00644CFC">
        <w:rPr>
          <w:color w:val="000000"/>
          <w:sz w:val="24"/>
          <w:szCs w:val="24"/>
        </w:rPr>
        <w:t xml:space="preserve"> - предельный объем муниципального долга Лоухского муниципального района – </w:t>
      </w:r>
      <w:r w:rsidRPr="00644CFC">
        <w:rPr>
          <w:sz w:val="24"/>
          <w:szCs w:val="24"/>
        </w:rPr>
        <w:t>пунктом 33</w:t>
      </w:r>
      <w:r w:rsidRPr="00644CFC">
        <w:rPr>
          <w:color w:val="000000"/>
          <w:sz w:val="24"/>
          <w:szCs w:val="24"/>
        </w:rPr>
        <w:t xml:space="preserve"> проекта решения;</w:t>
      </w:r>
    </w:p>
    <w:p w:rsidR="006B71C2" w:rsidRPr="00644CFC" w:rsidRDefault="006B71C2" w:rsidP="00F12345">
      <w:pPr>
        <w:shd w:val="clear" w:color="auto" w:fill="FFFFFF"/>
        <w:autoSpaceDE w:val="0"/>
        <w:autoSpaceDN w:val="0"/>
        <w:adjustRightInd w:val="0"/>
        <w:ind w:firstLine="709"/>
        <w:jc w:val="both"/>
        <w:rPr>
          <w:color w:val="000000"/>
          <w:sz w:val="24"/>
          <w:szCs w:val="24"/>
        </w:rPr>
      </w:pPr>
      <w:bookmarkStart w:id="0" w:name="OLE_LINK1"/>
      <w:r w:rsidRPr="00644CFC">
        <w:rPr>
          <w:color w:val="000000"/>
          <w:sz w:val="24"/>
          <w:szCs w:val="24"/>
        </w:rPr>
        <w:t xml:space="preserve"> -  объем расходов на обслуживание муниципального долга Лоухского муниципального района – </w:t>
      </w:r>
      <w:r w:rsidRPr="00644CFC">
        <w:rPr>
          <w:sz w:val="24"/>
          <w:szCs w:val="24"/>
        </w:rPr>
        <w:t>пунктом 34</w:t>
      </w:r>
      <w:r w:rsidRPr="00644CFC">
        <w:rPr>
          <w:color w:val="C00000"/>
          <w:sz w:val="24"/>
          <w:szCs w:val="24"/>
        </w:rPr>
        <w:t xml:space="preserve"> </w:t>
      </w:r>
      <w:r w:rsidRPr="00644CFC">
        <w:rPr>
          <w:color w:val="000000"/>
          <w:sz w:val="24"/>
          <w:szCs w:val="24"/>
        </w:rPr>
        <w:t>проекта решения.</w:t>
      </w:r>
    </w:p>
    <w:bookmarkEnd w:id="0"/>
    <w:p w:rsidR="006B71C2" w:rsidRPr="00644CFC" w:rsidRDefault="006B71C2" w:rsidP="00CA65E8">
      <w:pPr>
        <w:autoSpaceDE w:val="0"/>
        <w:autoSpaceDN w:val="0"/>
        <w:adjustRightInd w:val="0"/>
        <w:jc w:val="both"/>
        <w:rPr>
          <w:color w:val="000000"/>
          <w:sz w:val="24"/>
          <w:szCs w:val="24"/>
        </w:rPr>
      </w:pPr>
      <w:r w:rsidRPr="00644CFC">
        <w:rPr>
          <w:color w:val="000000"/>
          <w:sz w:val="24"/>
          <w:szCs w:val="24"/>
        </w:rPr>
        <w:t xml:space="preserve">            16. </w:t>
      </w:r>
      <w:r w:rsidRPr="00644CFC">
        <w:rPr>
          <w:sz w:val="24"/>
          <w:szCs w:val="24"/>
        </w:rPr>
        <w:t>Пунктом 35 и приложениями  22 и 23</w:t>
      </w:r>
      <w:r w:rsidRPr="00644CFC">
        <w:rPr>
          <w:color w:val="000000"/>
          <w:sz w:val="24"/>
          <w:szCs w:val="24"/>
        </w:rPr>
        <w:t xml:space="preserve"> к  проекту решения в соответствии со статьей 184</w:t>
      </w:r>
      <w:r w:rsidRPr="00644CFC">
        <w:rPr>
          <w:color w:val="000000"/>
          <w:sz w:val="24"/>
          <w:szCs w:val="24"/>
          <w:vertAlign w:val="superscript"/>
        </w:rPr>
        <w:t>1</w:t>
      </w:r>
      <w:r w:rsidRPr="00644CFC">
        <w:rPr>
          <w:color w:val="000000"/>
          <w:sz w:val="24"/>
          <w:szCs w:val="24"/>
        </w:rPr>
        <w:t xml:space="preserve"> Бюджетного кодекса РФ  утверждаются источники финансирования дефицита бюджета Лоухского муниципального района на 2019 год и плановый период 2020 и 2021 годов.</w:t>
      </w:r>
    </w:p>
    <w:p w:rsidR="006B71C2" w:rsidRPr="00644CFC" w:rsidRDefault="006B71C2" w:rsidP="00A57362">
      <w:pPr>
        <w:widowControl w:val="0"/>
        <w:shd w:val="clear" w:color="auto" w:fill="FFFFFF"/>
        <w:autoSpaceDE w:val="0"/>
        <w:autoSpaceDN w:val="0"/>
        <w:adjustRightInd w:val="0"/>
        <w:spacing w:line="276" w:lineRule="auto"/>
        <w:ind w:firstLine="709"/>
        <w:jc w:val="both"/>
        <w:rPr>
          <w:sz w:val="24"/>
          <w:szCs w:val="24"/>
          <w:lang w:eastAsia="en-US"/>
        </w:rPr>
      </w:pPr>
      <w:r w:rsidRPr="00644CFC">
        <w:rPr>
          <w:color w:val="000000"/>
          <w:sz w:val="24"/>
          <w:szCs w:val="24"/>
        </w:rPr>
        <w:t>17</w:t>
      </w:r>
      <w:r w:rsidRPr="00644CFC">
        <w:rPr>
          <w:color w:val="000000"/>
          <w:sz w:val="24"/>
          <w:szCs w:val="24"/>
          <w:shd w:val="clear" w:color="auto" w:fill="FFFFFF"/>
        </w:rPr>
        <w:t xml:space="preserve">. </w:t>
      </w:r>
      <w:r w:rsidRPr="00644CFC">
        <w:rPr>
          <w:sz w:val="24"/>
          <w:szCs w:val="24"/>
          <w:shd w:val="clear" w:color="auto" w:fill="FFFFFF"/>
        </w:rPr>
        <w:t>Пунктом 36</w:t>
      </w:r>
      <w:r w:rsidRPr="00644CFC">
        <w:rPr>
          <w:color w:val="000000"/>
          <w:sz w:val="24"/>
          <w:szCs w:val="24"/>
          <w:shd w:val="clear" w:color="auto" w:fill="FFFFFF"/>
        </w:rPr>
        <w:t xml:space="preserve">  проекта решения применительно к исполнению бюджета Лоухского муниципального района в 2019 году и плановом периоде 2020 и 2021 годов  реализованы требования </w:t>
      </w:r>
      <w:r w:rsidRPr="00644CFC">
        <w:rPr>
          <w:sz w:val="24"/>
          <w:szCs w:val="24"/>
          <w:shd w:val="clear" w:color="auto" w:fill="FFFFFF"/>
        </w:rPr>
        <w:t xml:space="preserve">абзаца пятого части 3 статьи 217 </w:t>
      </w:r>
      <w:r w:rsidRPr="00644CFC">
        <w:rPr>
          <w:bCs/>
          <w:sz w:val="24"/>
          <w:szCs w:val="24"/>
          <w:shd w:val="clear" w:color="auto" w:fill="FFFFFF"/>
          <w:lang w:eastAsia="en-US"/>
        </w:rPr>
        <w:t xml:space="preserve">Бюджетного кодекса в части определения объемов и направлений использования средств </w:t>
      </w:r>
      <w:r w:rsidRPr="00644CFC">
        <w:rPr>
          <w:sz w:val="24"/>
          <w:szCs w:val="24"/>
          <w:shd w:val="clear" w:color="auto" w:fill="FFFFFF"/>
        </w:rPr>
        <w:t>резервных фондов, а также средств, иным образом</w:t>
      </w:r>
      <w:r w:rsidRPr="00644CFC">
        <w:rPr>
          <w:sz w:val="24"/>
          <w:szCs w:val="24"/>
          <w:shd w:val="clear" w:color="auto" w:fill="FFFFFF"/>
          <w:lang w:eastAsia="en-US"/>
        </w:rPr>
        <w:t xml:space="preserve"> зарезервированных в составе утвержденных бюджетных ассигнований.</w:t>
      </w:r>
      <w:r w:rsidRPr="00644CFC">
        <w:rPr>
          <w:sz w:val="24"/>
          <w:szCs w:val="24"/>
          <w:lang w:eastAsia="en-US"/>
        </w:rPr>
        <w:t xml:space="preserve"> </w:t>
      </w:r>
    </w:p>
    <w:p w:rsidR="006B71C2" w:rsidRPr="00644CFC" w:rsidRDefault="006B71C2" w:rsidP="00A57362">
      <w:pPr>
        <w:widowControl w:val="0"/>
        <w:shd w:val="clear" w:color="auto" w:fill="FFFFFF"/>
        <w:autoSpaceDE w:val="0"/>
        <w:autoSpaceDN w:val="0"/>
        <w:adjustRightInd w:val="0"/>
        <w:spacing w:line="276" w:lineRule="auto"/>
        <w:ind w:firstLine="709"/>
        <w:jc w:val="both"/>
        <w:rPr>
          <w:color w:val="000000"/>
          <w:sz w:val="24"/>
          <w:szCs w:val="24"/>
        </w:rPr>
      </w:pPr>
      <w:r w:rsidRPr="00644CFC">
        <w:rPr>
          <w:color w:val="000000"/>
          <w:sz w:val="24"/>
          <w:szCs w:val="24"/>
        </w:rPr>
        <w:t>18. Пунктом 37 проекта решения</w:t>
      </w:r>
      <w:r w:rsidRPr="00644CFC">
        <w:rPr>
          <w:sz w:val="24"/>
          <w:szCs w:val="24"/>
        </w:rPr>
        <w:t xml:space="preserve"> реализована часть 4 статьи 19 Положения о бюджетном процессе в Лоухском муниципальном в части установления дополнительных оснований для внесения изменений в ходе исполнения бюджета Лоухского муниципального района в показатели сводной бюджетной </w:t>
      </w:r>
      <w:r w:rsidRPr="00644CFC">
        <w:rPr>
          <w:color w:val="000000"/>
          <w:sz w:val="24"/>
          <w:szCs w:val="24"/>
        </w:rPr>
        <w:t>росписи бюджета Лоухского муниципального района.</w:t>
      </w:r>
    </w:p>
    <w:p w:rsidR="006B71C2" w:rsidRPr="00644CFC" w:rsidRDefault="006B71C2" w:rsidP="00EF666F">
      <w:pPr>
        <w:autoSpaceDE w:val="0"/>
        <w:autoSpaceDN w:val="0"/>
        <w:adjustRightInd w:val="0"/>
        <w:ind w:firstLine="709"/>
        <w:jc w:val="both"/>
        <w:rPr>
          <w:color w:val="000000"/>
          <w:sz w:val="24"/>
          <w:szCs w:val="24"/>
        </w:rPr>
      </w:pPr>
      <w:r w:rsidRPr="00644CFC">
        <w:rPr>
          <w:color w:val="000000"/>
          <w:sz w:val="24"/>
          <w:szCs w:val="24"/>
        </w:rPr>
        <w:t>Проект решения не содержит отдельного пункта о вступлении решения в силу, поскольку согласно статье 5 Бюджетного кодекса Российской Федерации решение о бюджете вступает в силу с 1 января и действует по 31 декабря финансового года, если иное не предусмотрено Бюджетным кодексом и (или) решением о бюджете.</w:t>
      </w:r>
    </w:p>
    <w:p w:rsidR="006B71C2" w:rsidRPr="00644CFC" w:rsidRDefault="006B71C2" w:rsidP="00EF666F">
      <w:pPr>
        <w:autoSpaceDE w:val="0"/>
        <w:autoSpaceDN w:val="0"/>
        <w:adjustRightInd w:val="0"/>
        <w:ind w:firstLine="709"/>
        <w:jc w:val="both"/>
        <w:rPr>
          <w:color w:val="000000"/>
          <w:sz w:val="24"/>
          <w:szCs w:val="24"/>
        </w:rPr>
      </w:pPr>
    </w:p>
    <w:p w:rsidR="006B71C2" w:rsidRPr="00644CFC" w:rsidRDefault="006B71C2" w:rsidP="00E40AC0">
      <w:pPr>
        <w:autoSpaceDE w:val="0"/>
        <w:autoSpaceDN w:val="0"/>
        <w:adjustRightInd w:val="0"/>
        <w:ind w:firstLine="709"/>
        <w:jc w:val="both"/>
        <w:rPr>
          <w:color w:val="000000"/>
          <w:sz w:val="28"/>
          <w:szCs w:val="28"/>
        </w:rPr>
      </w:pPr>
    </w:p>
    <w:p w:rsidR="006B71C2" w:rsidRPr="00644CFC" w:rsidRDefault="006B71C2" w:rsidP="00640C97">
      <w:pPr>
        <w:autoSpaceDE w:val="0"/>
        <w:autoSpaceDN w:val="0"/>
        <w:adjustRightInd w:val="0"/>
        <w:ind w:firstLine="709"/>
        <w:jc w:val="center"/>
        <w:rPr>
          <w:sz w:val="28"/>
          <w:szCs w:val="28"/>
        </w:rPr>
      </w:pPr>
    </w:p>
    <w:p w:rsidR="006B71C2" w:rsidRPr="00644CFC" w:rsidRDefault="006B71C2" w:rsidP="00640C97">
      <w:pPr>
        <w:autoSpaceDE w:val="0"/>
        <w:autoSpaceDN w:val="0"/>
        <w:adjustRightInd w:val="0"/>
        <w:ind w:firstLine="709"/>
        <w:jc w:val="center"/>
        <w:rPr>
          <w:b/>
          <w:sz w:val="28"/>
          <w:szCs w:val="28"/>
        </w:rPr>
      </w:pPr>
      <w:r w:rsidRPr="00644CFC">
        <w:rPr>
          <w:b/>
          <w:sz w:val="28"/>
          <w:szCs w:val="28"/>
        </w:rPr>
        <w:t>ОСНОВНЫЕ ХАРАКТЕРИСТИКИ БЮДЖЕТА</w:t>
      </w:r>
    </w:p>
    <w:p w:rsidR="006B71C2" w:rsidRPr="00644CFC" w:rsidRDefault="006B71C2" w:rsidP="00640C97">
      <w:pPr>
        <w:autoSpaceDE w:val="0"/>
        <w:autoSpaceDN w:val="0"/>
        <w:adjustRightInd w:val="0"/>
        <w:ind w:firstLine="709"/>
        <w:jc w:val="center"/>
        <w:rPr>
          <w:b/>
          <w:sz w:val="28"/>
          <w:szCs w:val="28"/>
        </w:rPr>
      </w:pPr>
    </w:p>
    <w:p w:rsidR="006B71C2" w:rsidRPr="00644CFC" w:rsidRDefault="006B71C2" w:rsidP="00640C97">
      <w:pPr>
        <w:autoSpaceDE w:val="0"/>
        <w:autoSpaceDN w:val="0"/>
        <w:adjustRightInd w:val="0"/>
        <w:ind w:firstLine="709"/>
        <w:jc w:val="center"/>
        <w:rPr>
          <w:b/>
          <w:sz w:val="28"/>
          <w:szCs w:val="28"/>
        </w:rPr>
      </w:pPr>
      <w:r w:rsidRPr="00644CFC">
        <w:rPr>
          <w:b/>
          <w:sz w:val="28"/>
          <w:szCs w:val="28"/>
        </w:rPr>
        <w:t>ЛОУХСКОГО МУНИЦИПАЛЬНОГО РАЙОНА НА 2019 ГОД</w:t>
      </w:r>
    </w:p>
    <w:p w:rsidR="006B71C2" w:rsidRPr="00644CFC" w:rsidRDefault="006B71C2" w:rsidP="00E40AC0">
      <w:pPr>
        <w:autoSpaceDE w:val="0"/>
        <w:autoSpaceDN w:val="0"/>
        <w:adjustRightInd w:val="0"/>
        <w:ind w:firstLine="709"/>
        <w:jc w:val="both"/>
        <w:rPr>
          <w:b/>
          <w:sz w:val="28"/>
          <w:szCs w:val="28"/>
        </w:rPr>
      </w:pPr>
      <w:r w:rsidRPr="00644CFC">
        <w:rPr>
          <w:b/>
          <w:sz w:val="28"/>
          <w:szCs w:val="28"/>
        </w:rPr>
        <w:t xml:space="preserve">                                                          </w:t>
      </w:r>
    </w:p>
    <w:p w:rsidR="006B71C2" w:rsidRPr="00644CFC" w:rsidRDefault="006B71C2" w:rsidP="00E40AC0">
      <w:pPr>
        <w:autoSpaceDE w:val="0"/>
        <w:autoSpaceDN w:val="0"/>
        <w:adjustRightInd w:val="0"/>
        <w:ind w:firstLine="709"/>
        <w:jc w:val="both"/>
        <w:rPr>
          <w:sz w:val="28"/>
          <w:szCs w:val="28"/>
        </w:rPr>
      </w:pPr>
    </w:p>
    <w:p w:rsidR="006B71C2" w:rsidRPr="00644CFC" w:rsidRDefault="006B71C2" w:rsidP="006742EE">
      <w:pPr>
        <w:jc w:val="both"/>
        <w:rPr>
          <w:sz w:val="24"/>
          <w:szCs w:val="24"/>
        </w:rPr>
      </w:pPr>
      <w:r w:rsidRPr="00644CFC">
        <w:rPr>
          <w:sz w:val="24"/>
          <w:szCs w:val="24"/>
        </w:rPr>
        <w:t xml:space="preserve">      Основные характеристики бюджета Лоухского муниципального района на 2019 год  определены по доходам в сумме  366 702,1</w:t>
      </w:r>
      <w:r w:rsidRPr="00644CFC">
        <w:rPr>
          <w:color w:val="000000"/>
          <w:sz w:val="24"/>
          <w:szCs w:val="24"/>
        </w:rPr>
        <w:t xml:space="preserve"> </w:t>
      </w:r>
      <w:r w:rsidRPr="00644CFC">
        <w:rPr>
          <w:sz w:val="24"/>
          <w:szCs w:val="24"/>
        </w:rPr>
        <w:t xml:space="preserve"> тыс. рублей, по расходам в сумме 380 102,1 тыс. рублей, дефицит бюджета –13 400 тыс. рублей, или  10% к объему доходов бюджета Лоухского муниципального района без учета объема безвозмездных поступлений из бюджетов других уровней.</w:t>
      </w:r>
    </w:p>
    <w:p w:rsidR="006B71C2" w:rsidRPr="00644CFC" w:rsidRDefault="006B71C2" w:rsidP="006742EE">
      <w:pPr>
        <w:jc w:val="both"/>
        <w:rPr>
          <w:sz w:val="28"/>
          <w:szCs w:val="28"/>
        </w:rPr>
      </w:pPr>
    </w:p>
    <w:p w:rsidR="006B71C2" w:rsidRPr="00644CFC" w:rsidRDefault="006B71C2">
      <w:pPr>
        <w:rPr>
          <w:sz w:val="28"/>
          <w:szCs w:val="28"/>
        </w:rPr>
      </w:pPr>
    </w:p>
    <w:p w:rsidR="006B71C2" w:rsidRPr="00644CFC" w:rsidRDefault="006B71C2">
      <w:pPr>
        <w:rPr>
          <w:sz w:val="28"/>
          <w:szCs w:val="28"/>
        </w:rPr>
      </w:pPr>
      <w:r w:rsidRPr="00644CFC">
        <w:rPr>
          <w:sz w:val="28"/>
          <w:szCs w:val="28"/>
        </w:rPr>
        <w:t xml:space="preserve">                                                                 Д О Х О Д Ы</w:t>
      </w:r>
    </w:p>
    <w:p w:rsidR="006B71C2" w:rsidRPr="00644CFC" w:rsidRDefault="006B71C2">
      <w:pPr>
        <w:rPr>
          <w:sz w:val="28"/>
          <w:szCs w:val="28"/>
        </w:rPr>
      </w:pPr>
    </w:p>
    <w:p w:rsidR="006B71C2" w:rsidRPr="00644CFC" w:rsidRDefault="006B71C2">
      <w:pPr>
        <w:rPr>
          <w:sz w:val="28"/>
          <w:szCs w:val="28"/>
        </w:rPr>
      </w:pPr>
    </w:p>
    <w:p w:rsidR="006B71C2" w:rsidRPr="00644CFC" w:rsidRDefault="006B71C2">
      <w:pPr>
        <w:rPr>
          <w:sz w:val="28"/>
          <w:szCs w:val="28"/>
        </w:rPr>
      </w:pPr>
    </w:p>
    <w:p w:rsidR="006B71C2" w:rsidRPr="00644CFC" w:rsidRDefault="006B71C2">
      <w:pPr>
        <w:pStyle w:val="BodyText"/>
        <w:rPr>
          <w:sz w:val="24"/>
          <w:szCs w:val="24"/>
        </w:rPr>
      </w:pPr>
      <w:r w:rsidRPr="00644CFC">
        <w:rPr>
          <w:sz w:val="24"/>
          <w:szCs w:val="24"/>
        </w:rPr>
        <w:t xml:space="preserve">      Общий объем доходов бюджета Лоухского муниципального района на 2019 год прогнозируется в сумме 366 702,1</w:t>
      </w:r>
      <w:r w:rsidRPr="00644CFC">
        <w:rPr>
          <w:color w:val="000000"/>
          <w:sz w:val="24"/>
          <w:szCs w:val="24"/>
        </w:rPr>
        <w:t xml:space="preserve"> </w:t>
      </w:r>
      <w:r w:rsidRPr="00644CFC">
        <w:rPr>
          <w:sz w:val="24"/>
          <w:szCs w:val="24"/>
        </w:rPr>
        <w:t xml:space="preserve"> тыс. рублей. Структура доходов бюджета Лоухского муниципального района характеризуется следующими данными:</w:t>
      </w:r>
    </w:p>
    <w:p w:rsidR="006B71C2" w:rsidRPr="0052195D" w:rsidRDefault="006B71C2">
      <w:pPr>
        <w:jc w:val="both"/>
        <w:rPr>
          <w:sz w:val="24"/>
          <w:szCs w:val="24"/>
          <w:highlight w:val="yellow"/>
        </w:rPr>
      </w:pPr>
    </w:p>
    <w:p w:rsidR="006B71C2" w:rsidRPr="00644CFC" w:rsidRDefault="006B71C2">
      <w:pPr>
        <w:jc w:val="both"/>
        <w:rPr>
          <w:sz w:val="24"/>
          <w:szCs w:val="24"/>
        </w:rPr>
      </w:pPr>
      <w:r w:rsidRPr="00644CFC">
        <w:rPr>
          <w:sz w:val="24"/>
          <w:szCs w:val="24"/>
        </w:rPr>
        <w:t xml:space="preserve">                                                         </w:t>
      </w:r>
      <w:r w:rsidRPr="00644CFC">
        <w:rPr>
          <w:i/>
          <w:sz w:val="24"/>
          <w:szCs w:val="24"/>
        </w:rPr>
        <w:t xml:space="preserve">          </w:t>
      </w:r>
      <w:r w:rsidRPr="00644CFC">
        <w:rPr>
          <w:sz w:val="24"/>
          <w:szCs w:val="24"/>
        </w:rPr>
        <w:t xml:space="preserve">2018 год                      2019 год                    2019 г. к </w:t>
      </w:r>
    </w:p>
    <w:p w:rsidR="006B71C2" w:rsidRPr="00644CFC" w:rsidRDefault="006B71C2">
      <w:pPr>
        <w:jc w:val="both"/>
        <w:rPr>
          <w:sz w:val="24"/>
          <w:szCs w:val="24"/>
        </w:rPr>
      </w:pPr>
      <w:r w:rsidRPr="00644CFC">
        <w:rPr>
          <w:sz w:val="24"/>
          <w:szCs w:val="24"/>
        </w:rPr>
        <w:t xml:space="preserve">                                                       уточненный план          проект бюджета              2018 г. в %        </w:t>
      </w:r>
    </w:p>
    <w:p w:rsidR="006B71C2" w:rsidRPr="00644CFC" w:rsidRDefault="006B71C2">
      <w:pPr>
        <w:jc w:val="both"/>
        <w:rPr>
          <w:sz w:val="24"/>
          <w:szCs w:val="24"/>
        </w:rPr>
      </w:pPr>
    </w:p>
    <w:p w:rsidR="006B71C2" w:rsidRPr="00644CFC" w:rsidRDefault="006B71C2">
      <w:pPr>
        <w:jc w:val="both"/>
        <w:rPr>
          <w:sz w:val="24"/>
          <w:szCs w:val="24"/>
        </w:rPr>
      </w:pPr>
      <w:r w:rsidRPr="00644CFC">
        <w:rPr>
          <w:sz w:val="24"/>
          <w:szCs w:val="24"/>
        </w:rPr>
        <w:t>Собственные доходы                            123467,9                        134363,3                      108</w:t>
      </w:r>
    </w:p>
    <w:p w:rsidR="006B71C2" w:rsidRPr="00644CFC" w:rsidRDefault="006B71C2">
      <w:pPr>
        <w:jc w:val="both"/>
        <w:rPr>
          <w:sz w:val="24"/>
          <w:szCs w:val="24"/>
        </w:rPr>
      </w:pPr>
      <w:r w:rsidRPr="00644CFC">
        <w:rPr>
          <w:sz w:val="24"/>
          <w:szCs w:val="24"/>
        </w:rPr>
        <w:t xml:space="preserve">Межбюджетные трансферты     </w:t>
      </w:r>
    </w:p>
    <w:p w:rsidR="006B71C2" w:rsidRPr="00644CFC" w:rsidRDefault="006B71C2">
      <w:pPr>
        <w:jc w:val="both"/>
        <w:rPr>
          <w:sz w:val="24"/>
          <w:szCs w:val="24"/>
        </w:rPr>
      </w:pPr>
      <w:r w:rsidRPr="00644CFC">
        <w:rPr>
          <w:sz w:val="24"/>
          <w:szCs w:val="24"/>
        </w:rPr>
        <w:t>из бюджета Республики Карелия          352179,8                        232338,8                      66</w:t>
      </w:r>
    </w:p>
    <w:p w:rsidR="006B71C2" w:rsidRPr="00644CFC" w:rsidRDefault="006B71C2">
      <w:pPr>
        <w:jc w:val="both"/>
        <w:rPr>
          <w:sz w:val="24"/>
          <w:szCs w:val="24"/>
        </w:rPr>
      </w:pPr>
      <w:r w:rsidRPr="00644CFC">
        <w:rPr>
          <w:sz w:val="24"/>
          <w:szCs w:val="24"/>
        </w:rPr>
        <w:t xml:space="preserve">Межбюджетные трансферты                       </w:t>
      </w:r>
    </w:p>
    <w:p w:rsidR="006B71C2" w:rsidRPr="00644CFC" w:rsidRDefault="006B71C2">
      <w:pPr>
        <w:jc w:val="both"/>
        <w:rPr>
          <w:sz w:val="24"/>
          <w:szCs w:val="24"/>
        </w:rPr>
      </w:pPr>
      <w:r w:rsidRPr="00644CFC">
        <w:rPr>
          <w:sz w:val="24"/>
          <w:szCs w:val="24"/>
        </w:rPr>
        <w:t>из бюджетов поселений                                864                                  0                             -</w:t>
      </w:r>
    </w:p>
    <w:p w:rsidR="006B71C2" w:rsidRPr="00644CFC" w:rsidRDefault="006B71C2">
      <w:pPr>
        <w:jc w:val="both"/>
        <w:rPr>
          <w:sz w:val="24"/>
          <w:szCs w:val="24"/>
        </w:rPr>
      </w:pPr>
      <w:r w:rsidRPr="00644CFC">
        <w:rPr>
          <w:sz w:val="24"/>
          <w:szCs w:val="24"/>
        </w:rPr>
        <w:t xml:space="preserve">Прочие безвозмездные </w:t>
      </w:r>
    </w:p>
    <w:p w:rsidR="006B71C2" w:rsidRPr="00644CFC" w:rsidRDefault="006B71C2">
      <w:pPr>
        <w:jc w:val="both"/>
        <w:rPr>
          <w:sz w:val="24"/>
          <w:szCs w:val="24"/>
        </w:rPr>
      </w:pPr>
      <w:r w:rsidRPr="00644CFC">
        <w:rPr>
          <w:sz w:val="24"/>
          <w:szCs w:val="24"/>
        </w:rPr>
        <w:t>поступления                                                 195,1                                0</w:t>
      </w:r>
    </w:p>
    <w:p w:rsidR="006B71C2" w:rsidRPr="00644CFC" w:rsidRDefault="006B71C2">
      <w:pPr>
        <w:jc w:val="both"/>
        <w:rPr>
          <w:sz w:val="24"/>
          <w:szCs w:val="24"/>
        </w:rPr>
      </w:pPr>
      <w:r w:rsidRPr="00644CFC">
        <w:rPr>
          <w:sz w:val="24"/>
          <w:szCs w:val="24"/>
        </w:rPr>
        <w:t>ВСЕГО доходов                                      476706,8                         366702,1                     77</w:t>
      </w:r>
    </w:p>
    <w:p w:rsidR="006B71C2" w:rsidRPr="00644CFC" w:rsidRDefault="006B71C2">
      <w:pPr>
        <w:jc w:val="both"/>
        <w:rPr>
          <w:sz w:val="24"/>
          <w:szCs w:val="24"/>
        </w:rPr>
      </w:pPr>
      <w:r w:rsidRPr="00644CFC">
        <w:rPr>
          <w:sz w:val="24"/>
          <w:szCs w:val="24"/>
        </w:rPr>
        <w:t xml:space="preserve">      </w:t>
      </w:r>
    </w:p>
    <w:p w:rsidR="006B71C2" w:rsidRPr="00644CFC" w:rsidRDefault="006B71C2">
      <w:pPr>
        <w:jc w:val="both"/>
        <w:rPr>
          <w:sz w:val="24"/>
          <w:szCs w:val="24"/>
        </w:rPr>
      </w:pPr>
    </w:p>
    <w:p w:rsidR="006B71C2" w:rsidRPr="00644CFC" w:rsidRDefault="006B71C2" w:rsidP="0042791F">
      <w:pPr>
        <w:pStyle w:val="BodyTextIndent"/>
        <w:widowControl w:val="0"/>
        <w:spacing w:line="276" w:lineRule="auto"/>
        <w:ind w:firstLine="709"/>
        <w:rPr>
          <w:rStyle w:val="doccaption"/>
          <w:sz w:val="24"/>
          <w:szCs w:val="24"/>
        </w:rPr>
      </w:pPr>
      <w:r w:rsidRPr="00644CFC">
        <w:rPr>
          <w:sz w:val="24"/>
          <w:szCs w:val="24"/>
        </w:rPr>
        <w:t xml:space="preserve">      Прогноз по доходам бюджета  Лоухского муниципального района на 2019 год разработан на основе показателей прогноза социально-экономического развития Лоухского муниципального района на 2019 год и плановый период 2020 и 2021 годов, прогнозных показателей поступления доходов, представленных администраторами доходов бюджета Лоухского муниципального района, с учетом    </w:t>
      </w:r>
      <w:r w:rsidRPr="00644CFC">
        <w:rPr>
          <w:rStyle w:val="doccaption"/>
          <w:sz w:val="24"/>
          <w:szCs w:val="24"/>
        </w:rPr>
        <w:t>бюджетного и налогового законодательства.</w:t>
      </w:r>
    </w:p>
    <w:p w:rsidR="006B71C2" w:rsidRPr="00644CFC" w:rsidRDefault="006B71C2">
      <w:pPr>
        <w:pStyle w:val="BodyTextIndent"/>
        <w:rPr>
          <w:sz w:val="24"/>
          <w:szCs w:val="24"/>
        </w:rPr>
      </w:pPr>
      <w:r w:rsidRPr="00644CFC">
        <w:rPr>
          <w:sz w:val="24"/>
          <w:szCs w:val="24"/>
        </w:rPr>
        <w:t>Прогнозируемое поступление доходов в бюджет Лоухского муниципального района на 2019 год определено в размере 366 702,1 тыс. рублей, в том числе: налоговые и неналоговые доходы бюджета района – 134 363,3 тыс. рублей; безвозмездные поступления от других бюджетов бюджетной системы Российской Федерации – 232 338,8 тыс. рублей, из них: дотация на выравнивание бюджетной обеспеченности – 33 697 тыс. рублей, субвенции на выполнение передаваемых государственных полномочий – 159 353,4 тыс. рублей, субсидии из бюджета Республики Карелия – 39 288,4 тыс. рублей, иные межбюджетные трансферты из бюджетов поселений на осуществление части полномочий по решению вопросов местного значения – отсутствуют.</w:t>
      </w:r>
    </w:p>
    <w:p w:rsidR="006B71C2" w:rsidRPr="00644CFC" w:rsidRDefault="006B71C2" w:rsidP="003533BF">
      <w:pPr>
        <w:pStyle w:val="BodyTextIndent"/>
        <w:widowControl w:val="0"/>
        <w:spacing w:line="276" w:lineRule="auto"/>
        <w:ind w:firstLine="709"/>
        <w:rPr>
          <w:rStyle w:val="doccaption"/>
          <w:sz w:val="24"/>
          <w:szCs w:val="24"/>
        </w:rPr>
      </w:pPr>
      <w:r w:rsidRPr="00644CFC">
        <w:rPr>
          <w:rStyle w:val="doccaption"/>
          <w:sz w:val="24"/>
          <w:szCs w:val="24"/>
        </w:rPr>
        <w:t>Прогноз налога на доходы физических лиц на 2019 год определён исходя из прогнозируемого поступления налога:</w:t>
      </w:r>
    </w:p>
    <w:p w:rsidR="006B71C2" w:rsidRPr="00644CFC" w:rsidRDefault="006B71C2" w:rsidP="003533BF">
      <w:pPr>
        <w:widowControl w:val="0"/>
        <w:jc w:val="both"/>
        <w:rPr>
          <w:sz w:val="24"/>
          <w:szCs w:val="24"/>
        </w:rPr>
      </w:pPr>
      <w:r w:rsidRPr="00644CFC">
        <w:rPr>
          <w:sz w:val="24"/>
          <w:szCs w:val="24"/>
        </w:rPr>
        <w:t xml:space="preserve">  а) с доходов, источником которых являются налоговые агенты;</w:t>
      </w:r>
    </w:p>
    <w:p w:rsidR="006B71C2" w:rsidRPr="00644CFC" w:rsidRDefault="006B71C2" w:rsidP="003533BF">
      <w:pPr>
        <w:pStyle w:val="BodyTextIndent"/>
        <w:widowControl w:val="0"/>
        <w:spacing w:line="276" w:lineRule="auto"/>
        <w:ind w:firstLine="0"/>
        <w:rPr>
          <w:rStyle w:val="doccaption"/>
          <w:sz w:val="24"/>
          <w:szCs w:val="24"/>
        </w:rPr>
      </w:pPr>
      <w:r w:rsidRPr="00644CFC">
        <w:rPr>
          <w:rStyle w:val="doccaption"/>
          <w:sz w:val="24"/>
          <w:szCs w:val="24"/>
        </w:rPr>
        <w:t xml:space="preserve">  б) с доходов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w:t>
      </w:r>
    </w:p>
    <w:p w:rsidR="006B71C2" w:rsidRPr="00644CFC" w:rsidRDefault="006B71C2" w:rsidP="003533BF">
      <w:pPr>
        <w:pStyle w:val="BodyTextIndent"/>
        <w:widowControl w:val="0"/>
        <w:spacing w:line="276" w:lineRule="auto"/>
        <w:ind w:firstLine="0"/>
        <w:rPr>
          <w:rStyle w:val="doccaption"/>
          <w:sz w:val="24"/>
          <w:szCs w:val="24"/>
        </w:rPr>
      </w:pPr>
      <w:r w:rsidRPr="00644CFC">
        <w:rPr>
          <w:rStyle w:val="doccaption"/>
          <w:sz w:val="24"/>
          <w:szCs w:val="24"/>
        </w:rPr>
        <w:t xml:space="preserve">  в) с сумм вознаграждений по гражданско-правовым договорам, договорам найма и аренды имущества, продажи имущественных и неимущественных прав, вознаграждений наследников, доходов от дарения, выигрышей и призов;</w:t>
      </w:r>
    </w:p>
    <w:p w:rsidR="006B71C2" w:rsidRPr="00644CFC" w:rsidRDefault="006B71C2" w:rsidP="003533BF">
      <w:pPr>
        <w:pStyle w:val="BodyTextIndent"/>
        <w:widowControl w:val="0"/>
        <w:spacing w:line="276" w:lineRule="auto"/>
        <w:ind w:firstLine="0"/>
        <w:rPr>
          <w:rStyle w:val="doccaption"/>
          <w:sz w:val="24"/>
          <w:szCs w:val="24"/>
        </w:rPr>
      </w:pPr>
      <w:r w:rsidRPr="00644CFC">
        <w:rPr>
          <w:rStyle w:val="doccaption"/>
          <w:sz w:val="24"/>
          <w:szCs w:val="24"/>
        </w:rPr>
        <w:t xml:space="preserve">  г) с доходов физических лиц, являющихся иностранными гражданами. </w:t>
      </w:r>
    </w:p>
    <w:p w:rsidR="006B71C2" w:rsidRPr="00644CFC" w:rsidRDefault="006B71C2" w:rsidP="000D289A">
      <w:pPr>
        <w:pStyle w:val="BodyTextIndent"/>
        <w:widowControl w:val="0"/>
        <w:spacing w:line="276" w:lineRule="auto"/>
        <w:ind w:firstLine="709"/>
        <w:rPr>
          <w:sz w:val="24"/>
          <w:szCs w:val="24"/>
        </w:rPr>
      </w:pPr>
      <w:r w:rsidRPr="00644CFC">
        <w:rPr>
          <w:rStyle w:val="doccaption"/>
          <w:sz w:val="24"/>
          <w:szCs w:val="24"/>
        </w:rPr>
        <w:t>Прогноз налога на доходы физических лиц с доходов, источником которых являются налоговые агенты, определен на основе прогнозируемого отделом экономического развития Администрации Лоухского муниципального района  фонда заработной платы на 2019 год, а также сложившейся динамики налоговых вычетов. Поступление налога в бюджет Лоухского муниципального района прогнозируется на 2019 год в сумме 84 174 тыс. рублей.</w:t>
      </w:r>
      <w:r w:rsidRPr="00644CFC">
        <w:rPr>
          <w:sz w:val="24"/>
          <w:szCs w:val="24"/>
        </w:rPr>
        <w:t xml:space="preserve">      </w:t>
      </w:r>
    </w:p>
    <w:p w:rsidR="006B71C2" w:rsidRPr="00644CFC" w:rsidRDefault="006B71C2" w:rsidP="00A82C2C">
      <w:pPr>
        <w:jc w:val="both"/>
        <w:rPr>
          <w:sz w:val="24"/>
          <w:szCs w:val="24"/>
        </w:rPr>
      </w:pPr>
      <w:r w:rsidRPr="00644CFC">
        <w:rPr>
          <w:sz w:val="24"/>
          <w:szCs w:val="24"/>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определен в сумме 146 тыс. рублей, исходя из </w:t>
      </w:r>
      <w:r w:rsidRPr="00644CFC">
        <w:rPr>
          <w:rStyle w:val="doccaption"/>
          <w:sz w:val="24"/>
          <w:szCs w:val="24"/>
        </w:rPr>
        <w:t>ожидаемого поступления в текущем году и сложившейся среднегодовой динамики поступления</w:t>
      </w:r>
      <w:r w:rsidRPr="00644CFC">
        <w:rPr>
          <w:sz w:val="24"/>
          <w:szCs w:val="24"/>
        </w:rPr>
        <w:t xml:space="preserve">. </w:t>
      </w:r>
    </w:p>
    <w:p w:rsidR="006B71C2" w:rsidRPr="00644CFC" w:rsidRDefault="006B71C2" w:rsidP="000D289A">
      <w:pPr>
        <w:pStyle w:val="BodyTextIndent"/>
        <w:widowControl w:val="0"/>
        <w:spacing w:line="276" w:lineRule="auto"/>
        <w:ind w:firstLine="0"/>
        <w:rPr>
          <w:rStyle w:val="doccaption"/>
          <w:sz w:val="24"/>
          <w:szCs w:val="24"/>
        </w:rPr>
      </w:pPr>
      <w:r w:rsidRPr="00644CFC">
        <w:rPr>
          <w:sz w:val="24"/>
          <w:szCs w:val="24"/>
        </w:rPr>
        <w:t xml:space="preserve">      </w:t>
      </w:r>
      <w:r w:rsidRPr="00644CFC">
        <w:rPr>
          <w:rStyle w:val="doccaption"/>
          <w:sz w:val="24"/>
          <w:szCs w:val="24"/>
        </w:rPr>
        <w:t xml:space="preserve">Налог на доходы физических лиц с доходов, полученных физическими лицами с сумм вознаграждений на основании договоров гражданско-правового характера, договоров найма и аренды любого имущества, от продажи имущества и имущественных прав, с вознаграждений, выплачиваемых наследникам авторов произведений науки, литературы и т.д., с доходов в порядке дарения (по ставке 13 %), а также с сумм доходов, полученных в виде выигрышей и призов (по ставке 35%), определен на основании данных Управления Федеральной налоговой службы по Республике Карелия, его поступление в бюджет Лоухского муниципального района на 2019 год составляет 70 тыс. рублей. </w:t>
      </w:r>
    </w:p>
    <w:p w:rsidR="006B71C2" w:rsidRPr="00644CFC" w:rsidRDefault="006B71C2" w:rsidP="00EF666F">
      <w:pPr>
        <w:pStyle w:val="BodyTextIndent"/>
        <w:widowControl w:val="0"/>
        <w:spacing w:line="276" w:lineRule="auto"/>
        <w:ind w:firstLine="709"/>
        <w:rPr>
          <w:rStyle w:val="doccaption"/>
          <w:sz w:val="24"/>
          <w:szCs w:val="24"/>
        </w:rPr>
      </w:pPr>
      <w:r w:rsidRPr="00644CFC">
        <w:rPr>
          <w:sz w:val="24"/>
          <w:szCs w:val="24"/>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w:t>
      </w:r>
      <w:r w:rsidRPr="00644CFC">
        <w:rPr>
          <w:sz w:val="24"/>
          <w:szCs w:val="24"/>
          <w:vertAlign w:val="superscript"/>
        </w:rPr>
        <w:t>1</w:t>
      </w:r>
      <w:r w:rsidRPr="00644CFC">
        <w:rPr>
          <w:sz w:val="24"/>
          <w:szCs w:val="24"/>
        </w:rPr>
        <w:t xml:space="preserve"> Налогового кодекса Российской Федерации определен</w:t>
      </w:r>
      <w:r w:rsidRPr="00644CFC">
        <w:rPr>
          <w:rStyle w:val="doccaption"/>
          <w:sz w:val="24"/>
          <w:szCs w:val="24"/>
        </w:rPr>
        <w:t xml:space="preserve">  по данным Федеральной службы государственной статистики. Сумма прогнозируемых поступлений налога в бюджет Лоухского муниципального района на 2019 год составляет 21 тыс. рублей. </w:t>
      </w:r>
    </w:p>
    <w:p w:rsidR="006B71C2" w:rsidRPr="00644CFC" w:rsidRDefault="006B71C2" w:rsidP="00EF666F">
      <w:pPr>
        <w:spacing w:line="276" w:lineRule="auto"/>
        <w:jc w:val="both"/>
        <w:rPr>
          <w:sz w:val="24"/>
          <w:szCs w:val="24"/>
        </w:rPr>
      </w:pPr>
      <w:r w:rsidRPr="00644CFC">
        <w:rPr>
          <w:sz w:val="24"/>
          <w:szCs w:val="24"/>
        </w:rPr>
        <w:t xml:space="preserve">        В целом прогноз поступления налога на доходы физических лиц на 2019 год в бюджет Лоухского муниципального района составляет 84 411 тыс. рублей, что больше плановых назначений 2018 года (71881 тыс.руб.)  на 12530 тыс. рублей,  или на 17%.  В структуре налоговых и неналоговых доходов бюджета Лоухского муниципального района налог на доходы физических лиц занимает основной удельный вес – 63 %.</w:t>
      </w:r>
    </w:p>
    <w:p w:rsidR="006B71C2" w:rsidRPr="00644CFC" w:rsidRDefault="006B71C2" w:rsidP="00B91C61">
      <w:pPr>
        <w:pStyle w:val="ListParagraph"/>
        <w:ind w:left="0"/>
        <w:jc w:val="both"/>
        <w:rPr>
          <w:rFonts w:ascii="Times New Roman" w:hAnsi="Times New Roman"/>
          <w:color w:val="000000"/>
          <w:sz w:val="24"/>
          <w:szCs w:val="24"/>
        </w:rPr>
      </w:pPr>
      <w:r w:rsidRPr="00644CFC">
        <w:rPr>
          <w:rFonts w:ascii="Times New Roman" w:hAnsi="Times New Roman"/>
          <w:color w:val="FF0000"/>
          <w:sz w:val="24"/>
          <w:szCs w:val="24"/>
        </w:rPr>
        <w:t xml:space="preserve">       </w:t>
      </w:r>
      <w:r w:rsidRPr="00644CFC">
        <w:rPr>
          <w:rFonts w:ascii="Times New Roman" w:hAnsi="Times New Roman"/>
          <w:color w:val="000000"/>
          <w:sz w:val="24"/>
          <w:szCs w:val="24"/>
        </w:rPr>
        <w:t>Поступление единого налога на вмененный доход прогнозируется на 2019 год в сумме 7046 тыс.рублей, что больше плановых назначений по отношению к 2018г, на 48 тыс.руб. ( план на 2018г. - 6998 тыс. рублей).  Сумма единого налога на вмененный доход определена исходя из ожидаемого поступления налога за 2018 год с учетом фактического исполнения.</w:t>
      </w:r>
    </w:p>
    <w:p w:rsidR="006B71C2" w:rsidRPr="00644CFC" w:rsidRDefault="006B71C2" w:rsidP="00B91C61">
      <w:pPr>
        <w:pStyle w:val="ListParagraph"/>
        <w:ind w:left="0"/>
        <w:jc w:val="both"/>
        <w:rPr>
          <w:rFonts w:ascii="Times New Roman" w:hAnsi="Times New Roman"/>
          <w:sz w:val="24"/>
          <w:szCs w:val="24"/>
        </w:rPr>
      </w:pPr>
      <w:r w:rsidRPr="00644CFC">
        <w:rPr>
          <w:rFonts w:ascii="Times New Roman" w:hAnsi="Times New Roman"/>
          <w:sz w:val="24"/>
          <w:szCs w:val="24"/>
        </w:rPr>
        <w:t xml:space="preserve">       Прогноз  поступления  единого сельскохозяйственного налога рассчитан исходя из прогнозируемой на 2019  год налоговой базы (доходов, уменьшенных на величину расходов) и налоговой ставки в размере 6%, установленной Налоговым кодексом Российской Федерации с учетом предложений Межрайонной инспекции ФНС России по Республике Карелия по прогнозируемому объему налога. Основным плательщиком единого сельскохозяйственного налога в бюджет района является АО «Альтернатива». Прогноз поступления указанного налога в бюджет Лоухского муниципального района на 2019 год составляет 36556 тыс. рублей. В структуре налоговых и неналоговых доходов бюджета Лоухского муниципального района он занимает 27%.</w:t>
      </w:r>
    </w:p>
    <w:p w:rsidR="006B71C2" w:rsidRPr="00644CFC" w:rsidRDefault="006B71C2" w:rsidP="00AD3CF3">
      <w:pPr>
        <w:pStyle w:val="ListParagraph"/>
        <w:ind w:left="0"/>
        <w:jc w:val="both"/>
        <w:rPr>
          <w:rFonts w:ascii="Times New Roman" w:hAnsi="Times New Roman"/>
          <w:sz w:val="24"/>
          <w:szCs w:val="24"/>
        </w:rPr>
      </w:pPr>
      <w:r w:rsidRPr="00644CFC">
        <w:rPr>
          <w:rFonts w:ascii="Times New Roman" w:hAnsi="Times New Roman"/>
          <w:sz w:val="24"/>
          <w:szCs w:val="24"/>
        </w:rPr>
        <w:t xml:space="preserve">     Налог, взимаемый в связи с применением патентной системы налогообложения,  прогнозируется на 2019 год в сумме 190 тыс. рублей на основании предложений Межрайонной инспекции ФНС России по Республике Карелия.</w:t>
      </w:r>
    </w:p>
    <w:p w:rsidR="006B71C2" w:rsidRPr="00644CFC" w:rsidRDefault="006B71C2" w:rsidP="00AD3CF3">
      <w:pPr>
        <w:pStyle w:val="ListParagraph"/>
        <w:ind w:left="0"/>
        <w:jc w:val="both"/>
        <w:rPr>
          <w:rFonts w:ascii="Times New Roman" w:hAnsi="Times New Roman"/>
          <w:sz w:val="24"/>
          <w:szCs w:val="24"/>
        </w:rPr>
      </w:pPr>
      <w:r w:rsidRPr="00644CFC">
        <w:rPr>
          <w:rFonts w:ascii="Times New Roman" w:hAnsi="Times New Roman"/>
          <w:color w:val="000000"/>
          <w:sz w:val="24"/>
          <w:szCs w:val="24"/>
        </w:rPr>
        <w:t xml:space="preserve">       Государственная</w:t>
      </w:r>
      <w:r w:rsidRPr="00644CFC">
        <w:rPr>
          <w:rFonts w:ascii="Times New Roman" w:hAnsi="Times New Roman"/>
          <w:sz w:val="24"/>
          <w:szCs w:val="24"/>
        </w:rPr>
        <w:t xml:space="preserve"> пошлина по делам, рассматриваемым в судах общей юрисдикции, и мировыми судьями, подлежащая в соответствии с федеральным законодательством зачислению в бюджет Лоухского муниципального района, на 2019 год прогнозируется в сумме 1178 тыс. рублей.   </w:t>
      </w:r>
    </w:p>
    <w:p w:rsidR="006B71C2" w:rsidRPr="00644CFC" w:rsidRDefault="006B71C2" w:rsidP="00AD3CF3">
      <w:pPr>
        <w:pStyle w:val="ListParagraph"/>
        <w:ind w:left="0"/>
        <w:jc w:val="both"/>
        <w:rPr>
          <w:rFonts w:ascii="Times New Roman" w:hAnsi="Times New Roman"/>
          <w:sz w:val="24"/>
          <w:szCs w:val="24"/>
        </w:rPr>
      </w:pPr>
      <w:r w:rsidRPr="00644CFC">
        <w:rPr>
          <w:rFonts w:ascii="Times New Roman" w:hAnsi="Times New Roman"/>
          <w:sz w:val="24"/>
          <w:szCs w:val="24"/>
        </w:rPr>
        <w:t xml:space="preserve">        Доходы от использования имущества, находящегося в муниципальной собственности, спрогнозированы по данным управления градостроительной деятельности и имущественных отношений  администрации Лоухского муниципального района и составят в 2019 году 2491 тыс. рублей, из них:</w:t>
      </w:r>
    </w:p>
    <w:p w:rsidR="006B71C2" w:rsidRPr="00644CFC" w:rsidRDefault="006B71C2" w:rsidP="00A703AA">
      <w:pPr>
        <w:numPr>
          <w:ilvl w:val="0"/>
          <w:numId w:val="1"/>
        </w:numPr>
        <w:spacing w:line="276" w:lineRule="auto"/>
        <w:ind w:leftChars="-1" w:left="31680" w:firstLine="2"/>
        <w:jc w:val="both"/>
        <w:rPr>
          <w:sz w:val="24"/>
          <w:szCs w:val="24"/>
        </w:rPr>
      </w:pPr>
      <w:r w:rsidRPr="00644CFC">
        <w:rPr>
          <w:sz w:val="24"/>
          <w:szCs w:val="24"/>
        </w:rPr>
        <w:t xml:space="preserve"> доходы, получаемые в виде арендной либо иной платы за передачу в возмездное пользование муниципального имущества, - 2491 тыс. рублей, в том числе: арендная плата за земельные участки – 1749 тыс. рублей, доходы от сдачи в аренду имущества – 742 тыс. рублей.       </w:t>
      </w:r>
    </w:p>
    <w:p w:rsidR="006B71C2" w:rsidRPr="00644CFC" w:rsidRDefault="006B71C2" w:rsidP="00A52924">
      <w:pPr>
        <w:autoSpaceDE w:val="0"/>
        <w:autoSpaceDN w:val="0"/>
        <w:adjustRightInd w:val="0"/>
        <w:jc w:val="both"/>
        <w:rPr>
          <w:sz w:val="24"/>
          <w:szCs w:val="24"/>
        </w:rPr>
      </w:pPr>
      <w:r w:rsidRPr="00644CFC">
        <w:rPr>
          <w:sz w:val="24"/>
          <w:szCs w:val="24"/>
        </w:rPr>
        <w:t xml:space="preserve">   Платежи  за пользование природными ресурсами включают в себя плату за негативное воздействие на окружающую среду, главным администратором которой является Управление Федеральной службы по надзору в сфере природопользования по Республике Карелия. С учётом установленного норматива зачисления в бюджет района в размере 55 %, прогнозируемое поступление</w:t>
      </w:r>
      <w:r w:rsidRPr="00644CFC">
        <w:rPr>
          <w:i/>
          <w:sz w:val="24"/>
          <w:szCs w:val="24"/>
        </w:rPr>
        <w:t xml:space="preserve"> </w:t>
      </w:r>
      <w:r w:rsidRPr="00644CFC">
        <w:rPr>
          <w:sz w:val="24"/>
          <w:szCs w:val="24"/>
        </w:rPr>
        <w:t xml:space="preserve">платы за негативное воздействие на окружающую среду на 2019 год определено в сумме 153,3 тыс. рублей. </w:t>
      </w:r>
    </w:p>
    <w:p w:rsidR="006B71C2" w:rsidRPr="00644CFC" w:rsidRDefault="006B71C2" w:rsidP="0005196C">
      <w:pPr>
        <w:ind w:firstLine="709"/>
        <w:jc w:val="both"/>
        <w:rPr>
          <w:sz w:val="24"/>
          <w:szCs w:val="24"/>
        </w:rPr>
      </w:pPr>
      <w:r w:rsidRPr="00644CFC">
        <w:rPr>
          <w:sz w:val="24"/>
          <w:szCs w:val="24"/>
        </w:rPr>
        <w:t xml:space="preserve">Доходы от оказания платных услуг и компенсации затрат государства планируются на 2019 год главным администратором указанных доходов  бюджета района - Администрацией Лоухского муниципального района в виде платежей за социальный наём жилья в сумме 1200 тыс. рублей. </w:t>
      </w:r>
    </w:p>
    <w:p w:rsidR="006B71C2" w:rsidRPr="00644CFC" w:rsidRDefault="006B71C2">
      <w:pPr>
        <w:ind w:firstLine="426"/>
        <w:jc w:val="both"/>
        <w:rPr>
          <w:sz w:val="24"/>
          <w:szCs w:val="24"/>
        </w:rPr>
      </w:pPr>
      <w:r w:rsidRPr="00644CFC">
        <w:rPr>
          <w:sz w:val="24"/>
          <w:szCs w:val="24"/>
        </w:rPr>
        <w:t>Доходы от продажи материальных и нематериальных активов исчислены на 2019 год по данным управления градостроительной деятельности и имущественных отношений администрации Лоухского муниципального района в общей сумме 250 тыс. рублей, в том числе:</w:t>
      </w:r>
    </w:p>
    <w:p w:rsidR="006B71C2" w:rsidRPr="00644CFC" w:rsidRDefault="006B71C2" w:rsidP="00884566">
      <w:pPr>
        <w:jc w:val="both"/>
        <w:rPr>
          <w:sz w:val="24"/>
          <w:szCs w:val="24"/>
        </w:rPr>
      </w:pPr>
      <w:r w:rsidRPr="00644CFC">
        <w:rPr>
          <w:sz w:val="24"/>
          <w:szCs w:val="24"/>
        </w:rPr>
        <w:t xml:space="preserve">-   доходы от продажи земельных участков, государственная собственность на которые не разграничена, - 250 тыс. рублей.          </w:t>
      </w:r>
    </w:p>
    <w:p w:rsidR="006B71C2" w:rsidRPr="00644CFC" w:rsidRDefault="006B71C2">
      <w:pPr>
        <w:pStyle w:val="BodyTextIndent"/>
        <w:rPr>
          <w:sz w:val="24"/>
          <w:szCs w:val="24"/>
        </w:rPr>
      </w:pPr>
      <w:r w:rsidRPr="00644CFC">
        <w:rPr>
          <w:sz w:val="24"/>
          <w:szCs w:val="24"/>
        </w:rPr>
        <w:t xml:space="preserve">Поступление сумм штрафов, санкций, возмещения ущерба определено на 2019 год в объеме 888 тыс. рублей  исходя из динамики поступления данных платежей. </w:t>
      </w:r>
    </w:p>
    <w:p w:rsidR="006B71C2" w:rsidRPr="00640C97" w:rsidRDefault="006B71C2" w:rsidP="00320351">
      <w:pPr>
        <w:ind w:firstLine="360"/>
        <w:jc w:val="both"/>
        <w:rPr>
          <w:sz w:val="24"/>
          <w:szCs w:val="24"/>
        </w:rPr>
      </w:pPr>
      <w:r w:rsidRPr="00644CFC">
        <w:rPr>
          <w:sz w:val="24"/>
          <w:szCs w:val="24"/>
        </w:rPr>
        <w:t>Безвозмездные поступления в бюджет Лоухского муниципального района, планируемые на  2019 год,  включают в себя межбюджетные трансферты из бюджета Республики Карелия.  Межбюджетные трансферты из бюджета Республики Карелия предоставляются в форме дотации на выравнивание бюджетной обеспеченности, субсидий и субвенций на выполнение переданных отдельных государственных полномочий. Общий объем межбюджетных трансфертов проектом Закона Республики Карелия «О бюджете Республики Карелия на 2019 год и плановый период 2020 и 2021 годов» определен на 2019 год бюджету Лоухского муниципального района в сумме 232 338,8 тыс. рублей. Основной удельный вес в структуре межбюджетных трансфертов, передаваемых из бюджета Республики Карелия бюджету Лоухского муниципального района, занимают субвенции на выполнение переданных отдельных государственных полномочий – 68 %. Дотация на выравнивание бюджетной обеспеченности составляет 14 % в общем объеме межбюджетных трансфертов, субсидии – 17 %.</w:t>
      </w:r>
      <w:r w:rsidRPr="00640C97">
        <w:rPr>
          <w:sz w:val="24"/>
          <w:szCs w:val="24"/>
        </w:rPr>
        <w:t xml:space="preserve"> </w:t>
      </w:r>
    </w:p>
    <w:p w:rsidR="006B71C2" w:rsidRPr="00640C97" w:rsidRDefault="006B71C2" w:rsidP="00EF666F">
      <w:pPr>
        <w:spacing w:line="276" w:lineRule="auto"/>
        <w:ind w:firstLine="709"/>
        <w:jc w:val="both"/>
        <w:rPr>
          <w:color w:val="000000"/>
          <w:sz w:val="24"/>
          <w:szCs w:val="24"/>
          <w:shd w:val="clear" w:color="auto" w:fill="FFFFFF"/>
        </w:rPr>
      </w:pPr>
      <w:r w:rsidRPr="00640C97">
        <w:rPr>
          <w:sz w:val="24"/>
          <w:szCs w:val="24"/>
        </w:rPr>
        <w:t xml:space="preserve">Иные межбюджетные трансферты из бюджетов поселений Лоухского муниципального района в 2019 году   не предусмотрены. </w:t>
      </w:r>
      <w:r w:rsidRPr="00640C97">
        <w:rPr>
          <w:color w:val="000000"/>
          <w:sz w:val="24"/>
          <w:szCs w:val="24"/>
          <w:shd w:val="clear" w:color="auto" w:fill="FFFFFF"/>
        </w:rPr>
        <w:t>Статья 15 Федерального закона от 6 октября 2003 г. № 131—ФЗ «Об общих принципах организации местного самоуправления в Российской Федерации» предоставляет органам местного самоуправления отдельных поселений, входящих в состав муниципального района, право заключать с органами местного самоуправления муниципального района соглашения о передаче им части своих полномочий. Соглашения  в данной части взаимоотношений отсутствуют.</w:t>
      </w:r>
    </w:p>
    <w:p w:rsidR="006B71C2" w:rsidRPr="00644CFC" w:rsidRDefault="006B71C2" w:rsidP="00F05F18">
      <w:pPr>
        <w:widowControl w:val="0"/>
        <w:spacing w:line="276" w:lineRule="auto"/>
        <w:ind w:firstLine="709"/>
        <w:jc w:val="both"/>
        <w:rPr>
          <w:sz w:val="24"/>
          <w:szCs w:val="24"/>
        </w:rPr>
      </w:pPr>
      <w:r w:rsidRPr="00644CFC">
        <w:rPr>
          <w:sz w:val="24"/>
          <w:szCs w:val="24"/>
        </w:rPr>
        <w:t xml:space="preserve">Межбюджетные трансферты бюджету Лоухского муниципального района из бюджета Республики Карелия в 2019 году предусмотрены по следующим направлениям: </w:t>
      </w:r>
    </w:p>
    <w:p w:rsidR="006B71C2" w:rsidRPr="006742EE" w:rsidRDefault="006B71C2" w:rsidP="00A77BCB">
      <w:pPr>
        <w:ind w:firstLine="360"/>
        <w:jc w:val="both"/>
        <w:rPr>
          <w:sz w:val="26"/>
          <w:szCs w:val="24"/>
        </w:rPr>
      </w:pPr>
      <w:r w:rsidRPr="006742EE">
        <w:rPr>
          <w:sz w:val="26"/>
        </w:rPr>
        <w:t xml:space="preserve">                                                                                                                         </w:t>
      </w:r>
      <w:r>
        <w:rPr>
          <w:sz w:val="26"/>
        </w:rPr>
        <w:t xml:space="preserve"> </w:t>
      </w:r>
      <w:r w:rsidRPr="006742EE">
        <w:rPr>
          <w:sz w:val="26"/>
        </w:rPr>
        <w:t xml:space="preserve">  </w:t>
      </w:r>
      <w:r w:rsidRPr="006742EE">
        <w:rPr>
          <w:sz w:val="26"/>
          <w:szCs w:val="24"/>
        </w:rPr>
        <w:t>(тыс. рублей)</w:t>
      </w: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2"/>
        <w:gridCol w:w="4255"/>
        <w:gridCol w:w="1739"/>
        <w:gridCol w:w="1481"/>
        <w:gridCol w:w="2226"/>
      </w:tblGrid>
      <w:tr w:rsidR="006B71C2" w:rsidRPr="0041422C" w:rsidTr="00A77BCB">
        <w:trPr>
          <w:trHeight w:val="400"/>
        </w:trPr>
        <w:tc>
          <w:tcPr>
            <w:tcW w:w="672" w:type="dxa"/>
            <w:vMerge w:val="restart"/>
          </w:tcPr>
          <w:p w:rsidR="006B71C2" w:rsidRPr="0041422C" w:rsidRDefault="006B71C2" w:rsidP="00A77BCB">
            <w:pPr>
              <w:jc w:val="both"/>
              <w:rPr>
                <w:sz w:val="26"/>
              </w:rPr>
            </w:pPr>
          </w:p>
        </w:tc>
        <w:tc>
          <w:tcPr>
            <w:tcW w:w="4255" w:type="dxa"/>
            <w:vMerge w:val="restart"/>
            <w:vAlign w:val="center"/>
          </w:tcPr>
          <w:p w:rsidR="006B71C2" w:rsidRPr="0041422C" w:rsidRDefault="006B71C2" w:rsidP="00A77BCB">
            <w:pPr>
              <w:jc w:val="center"/>
              <w:rPr>
                <w:sz w:val="26"/>
              </w:rPr>
            </w:pPr>
            <w:r w:rsidRPr="0041422C">
              <w:rPr>
                <w:sz w:val="26"/>
              </w:rPr>
              <w:t>Наименование   показателя</w:t>
            </w:r>
          </w:p>
        </w:tc>
        <w:tc>
          <w:tcPr>
            <w:tcW w:w="1739" w:type="dxa"/>
            <w:vMerge w:val="restart"/>
          </w:tcPr>
          <w:p w:rsidR="006B71C2" w:rsidRPr="0041422C" w:rsidRDefault="006B71C2" w:rsidP="00A77BCB">
            <w:pPr>
              <w:jc w:val="both"/>
              <w:rPr>
                <w:sz w:val="26"/>
              </w:rPr>
            </w:pPr>
            <w:r w:rsidRPr="0041422C">
              <w:rPr>
                <w:sz w:val="26"/>
              </w:rPr>
              <w:t>Уточненный</w:t>
            </w:r>
          </w:p>
          <w:p w:rsidR="006B71C2" w:rsidRPr="0041422C" w:rsidRDefault="006B71C2" w:rsidP="00A77BCB">
            <w:pPr>
              <w:jc w:val="both"/>
              <w:rPr>
                <w:sz w:val="26"/>
              </w:rPr>
            </w:pPr>
            <w:r w:rsidRPr="0041422C">
              <w:rPr>
                <w:sz w:val="26"/>
              </w:rPr>
              <w:t xml:space="preserve">    бюджет</w:t>
            </w:r>
          </w:p>
          <w:p w:rsidR="006B71C2" w:rsidRPr="0041422C" w:rsidRDefault="006B71C2" w:rsidP="00A77BCB">
            <w:pPr>
              <w:jc w:val="both"/>
              <w:rPr>
                <w:sz w:val="26"/>
              </w:rPr>
            </w:pPr>
            <w:r w:rsidRPr="0041422C">
              <w:rPr>
                <w:sz w:val="26"/>
              </w:rPr>
              <w:t>201</w:t>
            </w:r>
            <w:r>
              <w:rPr>
                <w:sz w:val="26"/>
              </w:rPr>
              <w:t>8</w:t>
            </w:r>
            <w:r w:rsidRPr="0041422C">
              <w:rPr>
                <w:sz w:val="26"/>
              </w:rPr>
              <w:t xml:space="preserve">     года</w:t>
            </w:r>
          </w:p>
        </w:tc>
        <w:tc>
          <w:tcPr>
            <w:tcW w:w="1481" w:type="dxa"/>
            <w:tcBorders>
              <w:bottom w:val="nil"/>
            </w:tcBorders>
          </w:tcPr>
          <w:p w:rsidR="006B71C2" w:rsidRPr="0041422C" w:rsidRDefault="006B71C2" w:rsidP="00A77BCB">
            <w:pPr>
              <w:jc w:val="both"/>
              <w:rPr>
                <w:sz w:val="26"/>
              </w:rPr>
            </w:pPr>
            <w:r w:rsidRPr="0041422C">
              <w:rPr>
                <w:sz w:val="26"/>
              </w:rPr>
              <w:t xml:space="preserve">   Проект</w:t>
            </w:r>
          </w:p>
          <w:p w:rsidR="006B71C2" w:rsidRPr="0041422C" w:rsidRDefault="006B71C2" w:rsidP="00A77BCB">
            <w:pPr>
              <w:jc w:val="both"/>
              <w:rPr>
                <w:sz w:val="26"/>
              </w:rPr>
            </w:pPr>
            <w:r w:rsidRPr="0041422C">
              <w:rPr>
                <w:sz w:val="26"/>
              </w:rPr>
              <w:t xml:space="preserve"> бюджета</w:t>
            </w:r>
          </w:p>
        </w:tc>
        <w:tc>
          <w:tcPr>
            <w:tcW w:w="2226" w:type="dxa"/>
            <w:tcBorders>
              <w:bottom w:val="nil"/>
            </w:tcBorders>
          </w:tcPr>
          <w:p w:rsidR="006B71C2" w:rsidRPr="0041422C" w:rsidRDefault="006B71C2" w:rsidP="00A77BCB">
            <w:pPr>
              <w:jc w:val="both"/>
              <w:rPr>
                <w:sz w:val="26"/>
              </w:rPr>
            </w:pPr>
            <w:r w:rsidRPr="0041422C">
              <w:rPr>
                <w:sz w:val="26"/>
              </w:rPr>
              <w:t xml:space="preserve">     Отклонение</w:t>
            </w:r>
          </w:p>
          <w:p w:rsidR="006B71C2" w:rsidRPr="0041422C" w:rsidRDefault="006B71C2" w:rsidP="00A77BCB">
            <w:pPr>
              <w:jc w:val="both"/>
              <w:rPr>
                <w:sz w:val="26"/>
              </w:rPr>
            </w:pPr>
            <w:r w:rsidRPr="0041422C">
              <w:rPr>
                <w:sz w:val="26"/>
              </w:rPr>
              <w:t xml:space="preserve">            (+;-)</w:t>
            </w:r>
          </w:p>
        </w:tc>
      </w:tr>
      <w:tr w:rsidR="006B71C2" w:rsidRPr="0041422C" w:rsidTr="00A77BCB">
        <w:trPr>
          <w:trHeight w:val="780"/>
        </w:trPr>
        <w:tc>
          <w:tcPr>
            <w:tcW w:w="672" w:type="dxa"/>
            <w:vMerge/>
          </w:tcPr>
          <w:p w:rsidR="006B71C2" w:rsidRPr="0041422C" w:rsidRDefault="006B71C2" w:rsidP="00A77BCB">
            <w:pPr>
              <w:jc w:val="both"/>
              <w:rPr>
                <w:sz w:val="26"/>
              </w:rPr>
            </w:pPr>
          </w:p>
        </w:tc>
        <w:tc>
          <w:tcPr>
            <w:tcW w:w="4255" w:type="dxa"/>
            <w:vMerge/>
          </w:tcPr>
          <w:p w:rsidR="006B71C2" w:rsidRPr="0041422C" w:rsidRDefault="006B71C2" w:rsidP="00A77BCB">
            <w:pPr>
              <w:jc w:val="both"/>
              <w:rPr>
                <w:sz w:val="26"/>
              </w:rPr>
            </w:pPr>
          </w:p>
        </w:tc>
        <w:tc>
          <w:tcPr>
            <w:tcW w:w="1739" w:type="dxa"/>
            <w:vMerge/>
          </w:tcPr>
          <w:p w:rsidR="006B71C2" w:rsidRPr="0041422C" w:rsidRDefault="006B71C2" w:rsidP="00A77BCB">
            <w:pPr>
              <w:jc w:val="both"/>
              <w:rPr>
                <w:sz w:val="26"/>
              </w:rPr>
            </w:pPr>
          </w:p>
        </w:tc>
        <w:tc>
          <w:tcPr>
            <w:tcW w:w="1481" w:type="dxa"/>
            <w:tcBorders>
              <w:top w:val="nil"/>
            </w:tcBorders>
          </w:tcPr>
          <w:p w:rsidR="006B71C2" w:rsidRPr="0041422C" w:rsidRDefault="006B71C2" w:rsidP="00A77BCB">
            <w:pPr>
              <w:jc w:val="both"/>
              <w:rPr>
                <w:sz w:val="26"/>
              </w:rPr>
            </w:pPr>
            <w:r w:rsidRPr="0041422C">
              <w:rPr>
                <w:sz w:val="26"/>
              </w:rPr>
              <w:t xml:space="preserve"> 201</w:t>
            </w:r>
            <w:r>
              <w:rPr>
                <w:sz w:val="26"/>
              </w:rPr>
              <w:t>9</w:t>
            </w:r>
            <w:r w:rsidRPr="0041422C">
              <w:rPr>
                <w:sz w:val="26"/>
              </w:rPr>
              <w:t xml:space="preserve"> года</w:t>
            </w:r>
          </w:p>
        </w:tc>
        <w:tc>
          <w:tcPr>
            <w:tcW w:w="2226" w:type="dxa"/>
            <w:tcBorders>
              <w:top w:val="nil"/>
            </w:tcBorders>
          </w:tcPr>
          <w:p w:rsidR="006B71C2" w:rsidRPr="0041422C" w:rsidRDefault="006B71C2" w:rsidP="00A77BCB">
            <w:pPr>
              <w:jc w:val="both"/>
              <w:rPr>
                <w:sz w:val="26"/>
              </w:rPr>
            </w:pPr>
          </w:p>
        </w:tc>
      </w:tr>
      <w:tr w:rsidR="006B71C2" w:rsidRPr="0041422C" w:rsidTr="00A77BCB">
        <w:tc>
          <w:tcPr>
            <w:tcW w:w="672" w:type="dxa"/>
          </w:tcPr>
          <w:p w:rsidR="006B71C2" w:rsidRPr="0041422C" w:rsidRDefault="006B71C2" w:rsidP="00A77BCB">
            <w:pPr>
              <w:jc w:val="both"/>
              <w:rPr>
                <w:sz w:val="26"/>
              </w:rPr>
            </w:pPr>
            <w:r>
              <w:rPr>
                <w:sz w:val="26"/>
              </w:rPr>
              <w:t>1.</w:t>
            </w:r>
          </w:p>
        </w:tc>
        <w:tc>
          <w:tcPr>
            <w:tcW w:w="4255" w:type="dxa"/>
          </w:tcPr>
          <w:p w:rsidR="006B71C2" w:rsidRDefault="006B71C2" w:rsidP="00A77BCB">
            <w:pPr>
              <w:jc w:val="both"/>
              <w:rPr>
                <w:sz w:val="26"/>
              </w:rPr>
            </w:pPr>
            <w:r>
              <w:rPr>
                <w:sz w:val="26"/>
              </w:rPr>
              <w:t>Дотации, всего</w:t>
            </w:r>
          </w:p>
          <w:p w:rsidR="006B71C2" w:rsidRPr="0041422C" w:rsidRDefault="006B71C2" w:rsidP="00A77BCB">
            <w:pPr>
              <w:jc w:val="both"/>
              <w:rPr>
                <w:sz w:val="26"/>
              </w:rPr>
            </w:pPr>
            <w:r>
              <w:rPr>
                <w:sz w:val="26"/>
              </w:rPr>
              <w:t>в том числе:</w:t>
            </w:r>
          </w:p>
        </w:tc>
        <w:tc>
          <w:tcPr>
            <w:tcW w:w="1739" w:type="dxa"/>
            <w:vAlign w:val="center"/>
          </w:tcPr>
          <w:p w:rsidR="006B71C2" w:rsidRDefault="006B71C2" w:rsidP="00A77BCB">
            <w:pPr>
              <w:jc w:val="center"/>
              <w:rPr>
                <w:sz w:val="26"/>
              </w:rPr>
            </w:pPr>
            <w:r>
              <w:rPr>
                <w:sz w:val="26"/>
              </w:rPr>
              <w:t>45229</w:t>
            </w:r>
          </w:p>
        </w:tc>
        <w:tc>
          <w:tcPr>
            <w:tcW w:w="1481" w:type="dxa"/>
            <w:vAlign w:val="center"/>
          </w:tcPr>
          <w:p w:rsidR="006B71C2" w:rsidRDefault="006B71C2" w:rsidP="00A77BCB">
            <w:pPr>
              <w:jc w:val="center"/>
              <w:rPr>
                <w:sz w:val="26"/>
              </w:rPr>
            </w:pPr>
            <w:r>
              <w:rPr>
                <w:sz w:val="26"/>
              </w:rPr>
              <w:t>33697</w:t>
            </w:r>
          </w:p>
        </w:tc>
        <w:tc>
          <w:tcPr>
            <w:tcW w:w="2226" w:type="dxa"/>
            <w:vAlign w:val="center"/>
          </w:tcPr>
          <w:p w:rsidR="006B71C2" w:rsidRDefault="006B71C2" w:rsidP="0009001D">
            <w:pPr>
              <w:jc w:val="center"/>
              <w:rPr>
                <w:sz w:val="26"/>
              </w:rPr>
            </w:pPr>
            <w:r>
              <w:rPr>
                <w:sz w:val="26"/>
              </w:rPr>
              <w:t>-11532</w:t>
            </w:r>
          </w:p>
        </w:tc>
      </w:tr>
      <w:tr w:rsidR="006B71C2" w:rsidRPr="0041422C" w:rsidTr="00A77BCB">
        <w:tc>
          <w:tcPr>
            <w:tcW w:w="672" w:type="dxa"/>
          </w:tcPr>
          <w:p w:rsidR="006B71C2" w:rsidRPr="0041422C" w:rsidRDefault="006B71C2" w:rsidP="00A77BCB">
            <w:pPr>
              <w:jc w:val="both"/>
              <w:rPr>
                <w:sz w:val="26"/>
              </w:rPr>
            </w:pPr>
            <w:r w:rsidRPr="0041422C">
              <w:rPr>
                <w:sz w:val="26"/>
              </w:rPr>
              <w:t>1.</w:t>
            </w:r>
            <w:r>
              <w:rPr>
                <w:sz w:val="26"/>
              </w:rPr>
              <w:t>1</w:t>
            </w:r>
          </w:p>
        </w:tc>
        <w:tc>
          <w:tcPr>
            <w:tcW w:w="4255" w:type="dxa"/>
          </w:tcPr>
          <w:p w:rsidR="006B71C2" w:rsidRPr="0009001D" w:rsidRDefault="006B71C2" w:rsidP="00A77BCB">
            <w:pPr>
              <w:jc w:val="both"/>
              <w:rPr>
                <w:sz w:val="26"/>
              </w:rPr>
            </w:pPr>
            <w:r>
              <w:rPr>
                <w:sz w:val="26"/>
              </w:rPr>
              <w:t>д</w:t>
            </w:r>
            <w:r w:rsidRPr="0041422C">
              <w:rPr>
                <w:sz w:val="26"/>
              </w:rPr>
              <w:t>отация на выравнивание уровня бюджетной обеспеченности</w:t>
            </w:r>
          </w:p>
        </w:tc>
        <w:tc>
          <w:tcPr>
            <w:tcW w:w="1739" w:type="dxa"/>
            <w:vAlign w:val="center"/>
          </w:tcPr>
          <w:p w:rsidR="006B71C2" w:rsidRPr="0041422C" w:rsidRDefault="006B71C2" w:rsidP="0009001D">
            <w:pPr>
              <w:jc w:val="center"/>
              <w:rPr>
                <w:sz w:val="26"/>
              </w:rPr>
            </w:pPr>
            <w:r>
              <w:rPr>
                <w:sz w:val="26"/>
              </w:rPr>
              <w:t>5801</w:t>
            </w:r>
          </w:p>
        </w:tc>
        <w:tc>
          <w:tcPr>
            <w:tcW w:w="1481" w:type="dxa"/>
            <w:vAlign w:val="center"/>
          </w:tcPr>
          <w:p w:rsidR="006B71C2" w:rsidRPr="0041422C" w:rsidRDefault="006B71C2" w:rsidP="0009001D">
            <w:pPr>
              <w:jc w:val="center"/>
              <w:rPr>
                <w:sz w:val="26"/>
              </w:rPr>
            </w:pPr>
            <w:r>
              <w:rPr>
                <w:sz w:val="26"/>
              </w:rPr>
              <w:t>33697</w:t>
            </w:r>
          </w:p>
        </w:tc>
        <w:tc>
          <w:tcPr>
            <w:tcW w:w="2226" w:type="dxa"/>
            <w:vAlign w:val="center"/>
          </w:tcPr>
          <w:p w:rsidR="006B71C2" w:rsidRPr="0041422C" w:rsidRDefault="006B71C2" w:rsidP="0009001D">
            <w:pPr>
              <w:jc w:val="center"/>
              <w:rPr>
                <w:sz w:val="26"/>
              </w:rPr>
            </w:pPr>
            <w:r>
              <w:rPr>
                <w:sz w:val="26"/>
              </w:rPr>
              <w:t>+27896</w:t>
            </w:r>
          </w:p>
        </w:tc>
      </w:tr>
      <w:tr w:rsidR="006B71C2" w:rsidRPr="0041422C" w:rsidTr="00A77BCB">
        <w:trPr>
          <w:trHeight w:val="665"/>
        </w:trPr>
        <w:tc>
          <w:tcPr>
            <w:tcW w:w="672" w:type="dxa"/>
          </w:tcPr>
          <w:p w:rsidR="006B71C2" w:rsidRPr="0041422C" w:rsidRDefault="006B71C2" w:rsidP="00A77BCB">
            <w:pPr>
              <w:jc w:val="both"/>
              <w:rPr>
                <w:sz w:val="26"/>
              </w:rPr>
            </w:pPr>
            <w:r>
              <w:rPr>
                <w:sz w:val="26"/>
              </w:rPr>
              <w:t>1.2</w:t>
            </w:r>
          </w:p>
        </w:tc>
        <w:tc>
          <w:tcPr>
            <w:tcW w:w="4255" w:type="dxa"/>
          </w:tcPr>
          <w:p w:rsidR="006B71C2" w:rsidRPr="0041422C" w:rsidRDefault="006B71C2" w:rsidP="00A77BCB">
            <w:pPr>
              <w:jc w:val="both"/>
              <w:rPr>
                <w:sz w:val="26"/>
              </w:rPr>
            </w:pPr>
            <w:r>
              <w:rPr>
                <w:sz w:val="26"/>
              </w:rPr>
              <w:t>дотация на поддержку мер по обеспечению сбалансированности бюджетов</w:t>
            </w:r>
          </w:p>
        </w:tc>
        <w:tc>
          <w:tcPr>
            <w:tcW w:w="1739" w:type="dxa"/>
            <w:vAlign w:val="center"/>
          </w:tcPr>
          <w:p w:rsidR="006B71C2" w:rsidRDefault="006B71C2" w:rsidP="00A77BCB">
            <w:pPr>
              <w:jc w:val="center"/>
              <w:rPr>
                <w:sz w:val="26"/>
              </w:rPr>
            </w:pPr>
            <w:r>
              <w:rPr>
                <w:sz w:val="26"/>
              </w:rPr>
              <w:t>39428</w:t>
            </w:r>
          </w:p>
        </w:tc>
        <w:tc>
          <w:tcPr>
            <w:tcW w:w="1481" w:type="dxa"/>
            <w:vAlign w:val="center"/>
          </w:tcPr>
          <w:p w:rsidR="006B71C2" w:rsidRPr="0041422C" w:rsidRDefault="006B71C2" w:rsidP="00A77BCB">
            <w:pPr>
              <w:jc w:val="center"/>
              <w:rPr>
                <w:sz w:val="26"/>
              </w:rPr>
            </w:pPr>
            <w:r>
              <w:rPr>
                <w:sz w:val="26"/>
              </w:rPr>
              <w:t>0</w:t>
            </w:r>
          </w:p>
        </w:tc>
        <w:tc>
          <w:tcPr>
            <w:tcW w:w="2226" w:type="dxa"/>
            <w:vAlign w:val="center"/>
          </w:tcPr>
          <w:p w:rsidR="006B71C2" w:rsidRDefault="006B71C2" w:rsidP="0009001D">
            <w:pPr>
              <w:jc w:val="center"/>
              <w:rPr>
                <w:sz w:val="26"/>
              </w:rPr>
            </w:pPr>
            <w:r>
              <w:rPr>
                <w:sz w:val="26"/>
              </w:rPr>
              <w:t>-39428</w:t>
            </w:r>
          </w:p>
        </w:tc>
      </w:tr>
      <w:tr w:rsidR="006B71C2" w:rsidRPr="0041422C" w:rsidTr="00A77BCB">
        <w:trPr>
          <w:trHeight w:val="665"/>
        </w:trPr>
        <w:tc>
          <w:tcPr>
            <w:tcW w:w="672" w:type="dxa"/>
          </w:tcPr>
          <w:p w:rsidR="006B71C2" w:rsidRPr="0041422C" w:rsidRDefault="006B71C2" w:rsidP="00A77BCB">
            <w:pPr>
              <w:jc w:val="both"/>
              <w:rPr>
                <w:sz w:val="26"/>
              </w:rPr>
            </w:pPr>
            <w:r w:rsidRPr="0041422C">
              <w:rPr>
                <w:sz w:val="26"/>
              </w:rPr>
              <w:t>2.</w:t>
            </w:r>
          </w:p>
        </w:tc>
        <w:tc>
          <w:tcPr>
            <w:tcW w:w="4255" w:type="dxa"/>
          </w:tcPr>
          <w:p w:rsidR="006B71C2" w:rsidRPr="0041422C" w:rsidRDefault="006B71C2" w:rsidP="00A77BCB">
            <w:pPr>
              <w:jc w:val="both"/>
              <w:rPr>
                <w:sz w:val="26"/>
              </w:rPr>
            </w:pPr>
            <w:r w:rsidRPr="0041422C">
              <w:rPr>
                <w:sz w:val="26"/>
              </w:rPr>
              <w:t xml:space="preserve">Субвенции, всего, </w:t>
            </w:r>
          </w:p>
          <w:p w:rsidR="006B71C2" w:rsidRPr="0041422C" w:rsidRDefault="006B71C2" w:rsidP="00A77BCB">
            <w:pPr>
              <w:jc w:val="both"/>
              <w:rPr>
                <w:sz w:val="26"/>
              </w:rPr>
            </w:pPr>
            <w:r w:rsidRPr="0041422C">
              <w:rPr>
                <w:sz w:val="26"/>
              </w:rPr>
              <w:t>в том числе:</w:t>
            </w:r>
          </w:p>
        </w:tc>
        <w:tc>
          <w:tcPr>
            <w:tcW w:w="1739" w:type="dxa"/>
            <w:vAlign w:val="center"/>
          </w:tcPr>
          <w:p w:rsidR="006B71C2" w:rsidRPr="0041422C" w:rsidRDefault="006B71C2" w:rsidP="00A77BCB">
            <w:pPr>
              <w:jc w:val="center"/>
              <w:rPr>
                <w:sz w:val="26"/>
              </w:rPr>
            </w:pPr>
            <w:r>
              <w:rPr>
                <w:sz w:val="26"/>
              </w:rPr>
              <w:t>190356,7</w:t>
            </w:r>
          </w:p>
        </w:tc>
        <w:tc>
          <w:tcPr>
            <w:tcW w:w="1481" w:type="dxa"/>
            <w:vAlign w:val="center"/>
          </w:tcPr>
          <w:p w:rsidR="006B71C2" w:rsidRPr="0041422C" w:rsidRDefault="006B71C2" w:rsidP="00A77BCB">
            <w:pPr>
              <w:jc w:val="center"/>
              <w:rPr>
                <w:sz w:val="26"/>
              </w:rPr>
            </w:pPr>
            <w:r>
              <w:rPr>
                <w:sz w:val="26"/>
              </w:rPr>
              <w:t>159353,4</w:t>
            </w:r>
          </w:p>
        </w:tc>
        <w:tc>
          <w:tcPr>
            <w:tcW w:w="2226" w:type="dxa"/>
            <w:vAlign w:val="center"/>
          </w:tcPr>
          <w:p w:rsidR="006B71C2" w:rsidRPr="0041422C" w:rsidRDefault="006B71C2" w:rsidP="00A77BCB">
            <w:pPr>
              <w:jc w:val="center"/>
              <w:rPr>
                <w:sz w:val="26"/>
              </w:rPr>
            </w:pPr>
            <w:r>
              <w:rPr>
                <w:sz w:val="26"/>
              </w:rPr>
              <w:t>-31003,3</w:t>
            </w:r>
          </w:p>
        </w:tc>
      </w:tr>
      <w:tr w:rsidR="006B71C2" w:rsidRPr="0041422C" w:rsidTr="00A77BCB">
        <w:trPr>
          <w:trHeight w:val="1128"/>
        </w:trPr>
        <w:tc>
          <w:tcPr>
            <w:tcW w:w="672" w:type="dxa"/>
          </w:tcPr>
          <w:p w:rsidR="006B71C2" w:rsidRPr="0041422C" w:rsidRDefault="006B71C2" w:rsidP="00A77BCB">
            <w:pPr>
              <w:jc w:val="both"/>
              <w:rPr>
                <w:sz w:val="26"/>
              </w:rPr>
            </w:pPr>
            <w:r w:rsidRPr="0041422C">
              <w:rPr>
                <w:sz w:val="26"/>
              </w:rPr>
              <w:t>2.1</w:t>
            </w:r>
          </w:p>
        </w:tc>
        <w:tc>
          <w:tcPr>
            <w:tcW w:w="4255" w:type="dxa"/>
          </w:tcPr>
          <w:p w:rsidR="006B71C2" w:rsidRPr="0041422C" w:rsidRDefault="006B71C2" w:rsidP="00A77BCB">
            <w:pPr>
              <w:jc w:val="both"/>
              <w:rPr>
                <w:sz w:val="26"/>
              </w:rPr>
            </w:pPr>
            <w:r w:rsidRPr="0041422C">
              <w:rPr>
                <w:sz w:val="26"/>
              </w:rPr>
              <w:t>на создание и обеспечение дея-тельности административных ко-миссий и определение перечня должностных лиц, уполномоченных составлять протоколы об адми-нистративных правонарушениях</w:t>
            </w:r>
          </w:p>
        </w:tc>
        <w:tc>
          <w:tcPr>
            <w:tcW w:w="1739" w:type="dxa"/>
            <w:vAlign w:val="center"/>
          </w:tcPr>
          <w:p w:rsidR="006B71C2" w:rsidRPr="00337792" w:rsidRDefault="006B71C2" w:rsidP="00167C30">
            <w:pPr>
              <w:jc w:val="center"/>
              <w:rPr>
                <w:sz w:val="26"/>
              </w:rPr>
            </w:pPr>
            <w:r w:rsidRPr="00337792">
              <w:rPr>
                <w:sz w:val="26"/>
              </w:rPr>
              <w:t>496</w:t>
            </w:r>
          </w:p>
        </w:tc>
        <w:tc>
          <w:tcPr>
            <w:tcW w:w="1481" w:type="dxa"/>
            <w:vAlign w:val="center"/>
          </w:tcPr>
          <w:p w:rsidR="006B71C2" w:rsidRPr="00337792" w:rsidRDefault="006B71C2" w:rsidP="00167C30">
            <w:pPr>
              <w:jc w:val="center"/>
              <w:rPr>
                <w:sz w:val="26"/>
              </w:rPr>
            </w:pPr>
            <w:r w:rsidRPr="00337792">
              <w:rPr>
                <w:sz w:val="26"/>
              </w:rPr>
              <w:t>476</w:t>
            </w:r>
          </w:p>
        </w:tc>
        <w:tc>
          <w:tcPr>
            <w:tcW w:w="2226" w:type="dxa"/>
            <w:vAlign w:val="center"/>
          </w:tcPr>
          <w:p w:rsidR="006B71C2" w:rsidRPr="00337792" w:rsidRDefault="006B71C2" w:rsidP="00A77BCB">
            <w:pPr>
              <w:jc w:val="center"/>
              <w:rPr>
                <w:sz w:val="26"/>
              </w:rPr>
            </w:pPr>
            <w:r w:rsidRPr="00337792">
              <w:rPr>
                <w:sz w:val="26"/>
              </w:rPr>
              <w:t>-20</w:t>
            </w:r>
          </w:p>
        </w:tc>
      </w:tr>
      <w:tr w:rsidR="006B71C2" w:rsidRPr="0041422C" w:rsidTr="00A77BCB">
        <w:trPr>
          <w:trHeight w:val="1907"/>
        </w:trPr>
        <w:tc>
          <w:tcPr>
            <w:tcW w:w="672" w:type="dxa"/>
          </w:tcPr>
          <w:p w:rsidR="006B71C2" w:rsidRPr="0041422C" w:rsidRDefault="006B71C2" w:rsidP="00A77BCB">
            <w:pPr>
              <w:jc w:val="both"/>
              <w:rPr>
                <w:sz w:val="26"/>
              </w:rPr>
            </w:pPr>
            <w:r w:rsidRPr="0041422C">
              <w:rPr>
                <w:sz w:val="26"/>
              </w:rPr>
              <w:t>2.2</w:t>
            </w:r>
          </w:p>
        </w:tc>
        <w:tc>
          <w:tcPr>
            <w:tcW w:w="4255" w:type="dxa"/>
          </w:tcPr>
          <w:p w:rsidR="006B71C2" w:rsidRPr="0041422C" w:rsidRDefault="006B71C2" w:rsidP="00A77BCB">
            <w:pPr>
              <w:jc w:val="both"/>
              <w:rPr>
                <w:sz w:val="26"/>
              </w:rPr>
            </w:pPr>
            <w:r w:rsidRPr="0041422C">
              <w:rPr>
                <w:color w:val="000000"/>
                <w:sz w:val="26"/>
              </w:rPr>
              <w:t>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39" w:type="dxa"/>
            <w:vAlign w:val="center"/>
          </w:tcPr>
          <w:p w:rsidR="006B71C2" w:rsidRPr="00337792" w:rsidRDefault="006B71C2" w:rsidP="00167C30">
            <w:pPr>
              <w:jc w:val="center"/>
              <w:rPr>
                <w:sz w:val="26"/>
              </w:rPr>
            </w:pPr>
            <w:r w:rsidRPr="00337792">
              <w:rPr>
                <w:sz w:val="26"/>
              </w:rPr>
              <w:t>1624</w:t>
            </w:r>
          </w:p>
        </w:tc>
        <w:tc>
          <w:tcPr>
            <w:tcW w:w="1481" w:type="dxa"/>
            <w:vAlign w:val="center"/>
          </w:tcPr>
          <w:p w:rsidR="006B71C2" w:rsidRPr="00337792" w:rsidRDefault="006B71C2" w:rsidP="00167C30">
            <w:pPr>
              <w:jc w:val="center"/>
              <w:rPr>
                <w:sz w:val="26"/>
              </w:rPr>
            </w:pPr>
            <w:r w:rsidRPr="00337792">
              <w:rPr>
                <w:sz w:val="26"/>
              </w:rPr>
              <w:t>1685</w:t>
            </w:r>
          </w:p>
        </w:tc>
        <w:tc>
          <w:tcPr>
            <w:tcW w:w="2226" w:type="dxa"/>
            <w:vAlign w:val="center"/>
          </w:tcPr>
          <w:p w:rsidR="006B71C2" w:rsidRPr="00337792" w:rsidRDefault="006B71C2" w:rsidP="00167C30">
            <w:pPr>
              <w:jc w:val="center"/>
              <w:rPr>
                <w:sz w:val="26"/>
              </w:rPr>
            </w:pPr>
            <w:r w:rsidRPr="00337792">
              <w:rPr>
                <w:sz w:val="26"/>
              </w:rPr>
              <w:t>+61</w:t>
            </w:r>
          </w:p>
        </w:tc>
      </w:tr>
      <w:tr w:rsidR="006B71C2" w:rsidRPr="0041422C" w:rsidTr="00A77BCB">
        <w:trPr>
          <w:trHeight w:val="1078"/>
        </w:trPr>
        <w:tc>
          <w:tcPr>
            <w:tcW w:w="672" w:type="dxa"/>
          </w:tcPr>
          <w:p w:rsidR="006B71C2" w:rsidRPr="0041422C" w:rsidRDefault="006B71C2" w:rsidP="00A77BCB">
            <w:pPr>
              <w:jc w:val="both"/>
              <w:rPr>
                <w:sz w:val="26"/>
              </w:rPr>
            </w:pPr>
            <w:r w:rsidRPr="0041422C">
              <w:rPr>
                <w:sz w:val="26"/>
              </w:rPr>
              <w:t>2.3</w:t>
            </w:r>
          </w:p>
        </w:tc>
        <w:tc>
          <w:tcPr>
            <w:tcW w:w="4255" w:type="dxa"/>
          </w:tcPr>
          <w:p w:rsidR="006B71C2" w:rsidRPr="0041422C" w:rsidRDefault="006B71C2" w:rsidP="00A77BCB">
            <w:pPr>
              <w:jc w:val="both"/>
              <w:rPr>
                <w:sz w:val="26"/>
              </w:rPr>
            </w:pPr>
            <w:r w:rsidRPr="0041422C">
              <w:rPr>
                <w:sz w:val="26"/>
              </w:rPr>
              <w:t>на осуществление первичного воинского учета на территориях, где отсутствуют военные комис-сариаты</w:t>
            </w:r>
          </w:p>
        </w:tc>
        <w:tc>
          <w:tcPr>
            <w:tcW w:w="1739" w:type="dxa"/>
            <w:vAlign w:val="center"/>
          </w:tcPr>
          <w:p w:rsidR="006B71C2" w:rsidRPr="00337792" w:rsidRDefault="006B71C2" w:rsidP="00A77BCB">
            <w:pPr>
              <w:jc w:val="center"/>
              <w:rPr>
                <w:sz w:val="26"/>
              </w:rPr>
            </w:pPr>
            <w:r w:rsidRPr="00337792">
              <w:rPr>
                <w:sz w:val="26"/>
              </w:rPr>
              <w:t>1333,4</w:t>
            </w:r>
          </w:p>
        </w:tc>
        <w:tc>
          <w:tcPr>
            <w:tcW w:w="1481" w:type="dxa"/>
            <w:vAlign w:val="center"/>
          </w:tcPr>
          <w:p w:rsidR="006B71C2" w:rsidRPr="00337792" w:rsidRDefault="006B71C2" w:rsidP="00A77BCB">
            <w:pPr>
              <w:jc w:val="center"/>
              <w:rPr>
                <w:sz w:val="26"/>
              </w:rPr>
            </w:pPr>
            <w:r w:rsidRPr="00337792">
              <w:rPr>
                <w:sz w:val="26"/>
              </w:rPr>
              <w:t>1429,2</w:t>
            </w:r>
          </w:p>
        </w:tc>
        <w:tc>
          <w:tcPr>
            <w:tcW w:w="2226" w:type="dxa"/>
            <w:vAlign w:val="center"/>
          </w:tcPr>
          <w:p w:rsidR="006B71C2" w:rsidRPr="00337792" w:rsidRDefault="006B71C2" w:rsidP="00C13EA9">
            <w:pPr>
              <w:jc w:val="center"/>
              <w:rPr>
                <w:sz w:val="26"/>
              </w:rPr>
            </w:pPr>
            <w:r w:rsidRPr="00337792">
              <w:rPr>
                <w:sz w:val="26"/>
              </w:rPr>
              <w:t>+95,8</w:t>
            </w:r>
          </w:p>
        </w:tc>
      </w:tr>
      <w:tr w:rsidR="006B71C2" w:rsidRPr="0041422C" w:rsidTr="00A77BCB">
        <w:trPr>
          <w:trHeight w:val="1408"/>
        </w:trPr>
        <w:tc>
          <w:tcPr>
            <w:tcW w:w="672" w:type="dxa"/>
          </w:tcPr>
          <w:p w:rsidR="006B71C2" w:rsidRPr="0041422C" w:rsidRDefault="006B71C2" w:rsidP="00A77BCB">
            <w:pPr>
              <w:jc w:val="both"/>
              <w:rPr>
                <w:sz w:val="26"/>
              </w:rPr>
            </w:pPr>
            <w:r w:rsidRPr="0041422C">
              <w:rPr>
                <w:sz w:val="26"/>
              </w:rPr>
              <w:t>2.4</w:t>
            </w:r>
          </w:p>
        </w:tc>
        <w:tc>
          <w:tcPr>
            <w:tcW w:w="4255" w:type="dxa"/>
          </w:tcPr>
          <w:p w:rsidR="006B71C2" w:rsidRPr="0041422C" w:rsidRDefault="006B71C2" w:rsidP="00A77BCB">
            <w:pPr>
              <w:jc w:val="both"/>
              <w:rPr>
                <w:sz w:val="26"/>
              </w:rPr>
            </w:pPr>
            <w:r w:rsidRPr="0041422C">
              <w:rPr>
                <w:sz w:val="26"/>
              </w:rPr>
              <w:t>на компенсацию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уч-реждений Республики Карелия</w:t>
            </w:r>
          </w:p>
        </w:tc>
        <w:tc>
          <w:tcPr>
            <w:tcW w:w="1739" w:type="dxa"/>
            <w:vAlign w:val="center"/>
          </w:tcPr>
          <w:p w:rsidR="006B71C2" w:rsidRPr="00337792" w:rsidRDefault="006B71C2" w:rsidP="001720B3">
            <w:pPr>
              <w:jc w:val="center"/>
              <w:rPr>
                <w:sz w:val="26"/>
              </w:rPr>
            </w:pPr>
            <w:r w:rsidRPr="00337792">
              <w:rPr>
                <w:sz w:val="26"/>
              </w:rPr>
              <w:t>2732</w:t>
            </w:r>
          </w:p>
        </w:tc>
        <w:tc>
          <w:tcPr>
            <w:tcW w:w="1481" w:type="dxa"/>
            <w:vAlign w:val="center"/>
          </w:tcPr>
          <w:p w:rsidR="006B71C2" w:rsidRPr="00337792" w:rsidRDefault="006B71C2" w:rsidP="001720B3">
            <w:pPr>
              <w:jc w:val="center"/>
              <w:rPr>
                <w:sz w:val="26"/>
              </w:rPr>
            </w:pPr>
            <w:r w:rsidRPr="00337792">
              <w:rPr>
                <w:sz w:val="26"/>
              </w:rPr>
              <w:t>2583</w:t>
            </w:r>
          </w:p>
        </w:tc>
        <w:tc>
          <w:tcPr>
            <w:tcW w:w="2226" w:type="dxa"/>
            <w:vAlign w:val="center"/>
          </w:tcPr>
          <w:p w:rsidR="006B71C2" w:rsidRPr="00337792" w:rsidRDefault="006B71C2" w:rsidP="001720B3">
            <w:pPr>
              <w:jc w:val="center"/>
              <w:rPr>
                <w:sz w:val="26"/>
              </w:rPr>
            </w:pPr>
            <w:r w:rsidRPr="00337792">
              <w:rPr>
                <w:sz w:val="26"/>
              </w:rPr>
              <w:t>-149</w:t>
            </w:r>
          </w:p>
        </w:tc>
      </w:tr>
      <w:tr w:rsidR="006B71C2" w:rsidRPr="0041422C" w:rsidTr="00A77BCB">
        <w:tc>
          <w:tcPr>
            <w:tcW w:w="672" w:type="dxa"/>
          </w:tcPr>
          <w:p w:rsidR="006B71C2" w:rsidRPr="0041422C" w:rsidRDefault="006B71C2" w:rsidP="00A77BCB">
            <w:pPr>
              <w:jc w:val="both"/>
              <w:rPr>
                <w:sz w:val="26"/>
              </w:rPr>
            </w:pPr>
            <w:r w:rsidRPr="0041422C">
              <w:rPr>
                <w:sz w:val="26"/>
              </w:rPr>
              <w:t>2.5</w:t>
            </w:r>
          </w:p>
        </w:tc>
        <w:tc>
          <w:tcPr>
            <w:tcW w:w="4255" w:type="dxa"/>
          </w:tcPr>
          <w:p w:rsidR="006B71C2" w:rsidRPr="0041422C" w:rsidRDefault="006B71C2" w:rsidP="00A77BCB">
            <w:pPr>
              <w:jc w:val="both"/>
              <w:rPr>
                <w:sz w:val="26"/>
              </w:rPr>
            </w:pPr>
            <w:r w:rsidRPr="0041422C">
              <w:rPr>
                <w:sz w:val="26"/>
              </w:rPr>
              <w:t>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w:t>
            </w:r>
          </w:p>
        </w:tc>
        <w:tc>
          <w:tcPr>
            <w:tcW w:w="1739" w:type="dxa"/>
            <w:vAlign w:val="center"/>
          </w:tcPr>
          <w:p w:rsidR="006B71C2" w:rsidRPr="00337792" w:rsidRDefault="006B71C2" w:rsidP="00C13EA9">
            <w:pPr>
              <w:jc w:val="center"/>
              <w:rPr>
                <w:sz w:val="26"/>
              </w:rPr>
            </w:pPr>
            <w:r w:rsidRPr="00337792">
              <w:rPr>
                <w:sz w:val="26"/>
              </w:rPr>
              <w:t>466</w:t>
            </w:r>
          </w:p>
        </w:tc>
        <w:tc>
          <w:tcPr>
            <w:tcW w:w="1481" w:type="dxa"/>
            <w:vAlign w:val="center"/>
          </w:tcPr>
          <w:p w:rsidR="006B71C2" w:rsidRPr="00337792" w:rsidRDefault="006B71C2" w:rsidP="00C13EA9">
            <w:pPr>
              <w:jc w:val="center"/>
              <w:rPr>
                <w:sz w:val="26"/>
              </w:rPr>
            </w:pPr>
            <w:r w:rsidRPr="00337792">
              <w:rPr>
                <w:sz w:val="26"/>
              </w:rPr>
              <w:t>465</w:t>
            </w:r>
          </w:p>
        </w:tc>
        <w:tc>
          <w:tcPr>
            <w:tcW w:w="2226" w:type="dxa"/>
            <w:vAlign w:val="center"/>
          </w:tcPr>
          <w:p w:rsidR="006B71C2" w:rsidRPr="00337792" w:rsidRDefault="006B71C2" w:rsidP="00A77BCB">
            <w:pPr>
              <w:jc w:val="center"/>
              <w:rPr>
                <w:sz w:val="26"/>
              </w:rPr>
            </w:pPr>
            <w:r w:rsidRPr="00337792">
              <w:rPr>
                <w:sz w:val="26"/>
              </w:rPr>
              <w:t>-1</w:t>
            </w:r>
          </w:p>
        </w:tc>
      </w:tr>
      <w:tr w:rsidR="006B71C2" w:rsidRPr="0041422C" w:rsidTr="00A77BCB">
        <w:tc>
          <w:tcPr>
            <w:tcW w:w="672" w:type="dxa"/>
          </w:tcPr>
          <w:p w:rsidR="006B71C2" w:rsidRPr="0041422C" w:rsidRDefault="006B71C2" w:rsidP="00A77BCB">
            <w:pPr>
              <w:jc w:val="both"/>
              <w:rPr>
                <w:sz w:val="26"/>
              </w:rPr>
            </w:pPr>
            <w:r w:rsidRPr="0041422C">
              <w:rPr>
                <w:sz w:val="26"/>
              </w:rPr>
              <w:t>2.6</w:t>
            </w:r>
          </w:p>
        </w:tc>
        <w:tc>
          <w:tcPr>
            <w:tcW w:w="4255" w:type="dxa"/>
          </w:tcPr>
          <w:p w:rsidR="006B71C2" w:rsidRPr="0041422C" w:rsidRDefault="006B71C2" w:rsidP="00A77BCB">
            <w:pPr>
              <w:jc w:val="both"/>
              <w:rPr>
                <w:sz w:val="26"/>
              </w:rPr>
            </w:pPr>
            <w:r w:rsidRPr="0041422C">
              <w:rPr>
                <w:sz w:val="26"/>
              </w:rPr>
              <w:t>на осуществление государственных полномочий Республики Карелия по организации и осуществлению деятельности органов опеки и попечительства</w:t>
            </w:r>
          </w:p>
        </w:tc>
        <w:tc>
          <w:tcPr>
            <w:tcW w:w="1739" w:type="dxa"/>
            <w:vAlign w:val="center"/>
          </w:tcPr>
          <w:p w:rsidR="006B71C2" w:rsidRPr="00337792" w:rsidRDefault="006B71C2" w:rsidP="00A77BCB">
            <w:pPr>
              <w:jc w:val="center"/>
              <w:rPr>
                <w:sz w:val="26"/>
              </w:rPr>
            </w:pPr>
            <w:r w:rsidRPr="00337792">
              <w:rPr>
                <w:sz w:val="26"/>
              </w:rPr>
              <w:t>546</w:t>
            </w:r>
          </w:p>
        </w:tc>
        <w:tc>
          <w:tcPr>
            <w:tcW w:w="1481" w:type="dxa"/>
            <w:vAlign w:val="center"/>
          </w:tcPr>
          <w:p w:rsidR="006B71C2" w:rsidRPr="00337792" w:rsidRDefault="006B71C2" w:rsidP="00167C30">
            <w:pPr>
              <w:jc w:val="center"/>
              <w:rPr>
                <w:sz w:val="26"/>
              </w:rPr>
            </w:pPr>
            <w:r w:rsidRPr="00337792">
              <w:rPr>
                <w:sz w:val="26"/>
              </w:rPr>
              <w:t>542</w:t>
            </w:r>
          </w:p>
        </w:tc>
        <w:tc>
          <w:tcPr>
            <w:tcW w:w="2226" w:type="dxa"/>
            <w:vAlign w:val="center"/>
          </w:tcPr>
          <w:p w:rsidR="006B71C2" w:rsidRPr="00337792" w:rsidRDefault="006B71C2" w:rsidP="00A77BCB">
            <w:pPr>
              <w:jc w:val="center"/>
              <w:rPr>
                <w:sz w:val="26"/>
              </w:rPr>
            </w:pPr>
            <w:r w:rsidRPr="00337792">
              <w:rPr>
                <w:sz w:val="26"/>
              </w:rPr>
              <w:t>-4</w:t>
            </w:r>
          </w:p>
        </w:tc>
      </w:tr>
      <w:tr w:rsidR="006B71C2" w:rsidRPr="0041422C" w:rsidTr="00A77BCB">
        <w:tc>
          <w:tcPr>
            <w:tcW w:w="672" w:type="dxa"/>
          </w:tcPr>
          <w:p w:rsidR="006B71C2" w:rsidRPr="0041422C" w:rsidRDefault="006B71C2" w:rsidP="00A77BCB">
            <w:pPr>
              <w:jc w:val="both"/>
              <w:rPr>
                <w:sz w:val="26"/>
              </w:rPr>
            </w:pPr>
            <w:r w:rsidRPr="0041422C">
              <w:rPr>
                <w:sz w:val="26"/>
              </w:rPr>
              <w:t>2.</w:t>
            </w:r>
            <w:r>
              <w:rPr>
                <w:sz w:val="26"/>
              </w:rPr>
              <w:t>7</w:t>
            </w:r>
          </w:p>
        </w:tc>
        <w:tc>
          <w:tcPr>
            <w:tcW w:w="4255" w:type="dxa"/>
          </w:tcPr>
          <w:p w:rsidR="006B71C2" w:rsidRPr="00402035" w:rsidRDefault="006B71C2" w:rsidP="00A77BCB">
            <w:pPr>
              <w:jc w:val="both"/>
              <w:rPr>
                <w:sz w:val="26"/>
                <w:szCs w:val="26"/>
              </w:rPr>
            </w:pPr>
            <w:r w:rsidRPr="00402035">
              <w:rPr>
                <w:bCs/>
                <w:sz w:val="26"/>
                <w:szCs w:val="26"/>
              </w:rPr>
              <w:t>на обеспечение государственных гарантий реализации прав на получение общедоступного и бесплатного дошкольного образо</w:t>
            </w:r>
            <w:r>
              <w:rPr>
                <w:bCs/>
                <w:sz w:val="26"/>
                <w:szCs w:val="26"/>
              </w:rPr>
              <w:t>-</w:t>
            </w:r>
            <w:r w:rsidRPr="00402035">
              <w:rPr>
                <w:bCs/>
                <w:sz w:val="26"/>
                <w:szCs w:val="26"/>
              </w:rPr>
              <w:t>вания в муниципальных дошколь</w:t>
            </w:r>
            <w:r>
              <w:rPr>
                <w:bCs/>
                <w:sz w:val="26"/>
                <w:szCs w:val="26"/>
              </w:rPr>
              <w:t>-</w:t>
            </w:r>
            <w:r w:rsidRPr="00402035">
              <w:rPr>
                <w:bCs/>
                <w:sz w:val="26"/>
                <w:szCs w:val="26"/>
              </w:rPr>
              <w:t xml:space="preserve">ных образовательных </w:t>
            </w:r>
            <w:r>
              <w:rPr>
                <w:bCs/>
                <w:sz w:val="26"/>
                <w:szCs w:val="26"/>
              </w:rPr>
              <w:t>организации-</w:t>
            </w:r>
            <w:r w:rsidRPr="00402035">
              <w:rPr>
                <w:bCs/>
                <w:sz w:val="26"/>
                <w:szCs w:val="26"/>
              </w:rPr>
              <w:t>ях, общедоступного и бесплатного дошкольного, начального общего, основного общего, среднего общего образования в муниципальных об</w:t>
            </w:r>
            <w:r>
              <w:rPr>
                <w:bCs/>
                <w:sz w:val="26"/>
                <w:szCs w:val="26"/>
              </w:rPr>
              <w:t>-</w:t>
            </w:r>
            <w:r w:rsidRPr="00402035">
              <w:rPr>
                <w:bCs/>
                <w:sz w:val="26"/>
                <w:szCs w:val="26"/>
              </w:rPr>
              <w:t>щеобразовательных организациях, обеспечение дополнительного обра</w:t>
            </w:r>
            <w:r>
              <w:rPr>
                <w:bCs/>
                <w:sz w:val="26"/>
                <w:szCs w:val="26"/>
              </w:rPr>
              <w:t>-</w:t>
            </w:r>
            <w:r w:rsidRPr="00402035">
              <w:rPr>
                <w:bCs/>
                <w:sz w:val="26"/>
                <w:szCs w:val="26"/>
              </w:rPr>
              <w:t>зования детей в муниципальных об</w:t>
            </w:r>
            <w:r>
              <w:rPr>
                <w:bCs/>
                <w:sz w:val="26"/>
                <w:szCs w:val="26"/>
              </w:rPr>
              <w:t>-</w:t>
            </w:r>
            <w:r w:rsidRPr="00402035">
              <w:rPr>
                <w:bCs/>
                <w:sz w:val="26"/>
                <w:szCs w:val="26"/>
              </w:rPr>
              <w:t>щеобразовательных организациях</w:t>
            </w:r>
          </w:p>
        </w:tc>
        <w:tc>
          <w:tcPr>
            <w:tcW w:w="1739" w:type="dxa"/>
            <w:vAlign w:val="center"/>
          </w:tcPr>
          <w:p w:rsidR="006B71C2" w:rsidRPr="00337792" w:rsidRDefault="006B71C2" w:rsidP="00A77BCB">
            <w:pPr>
              <w:jc w:val="center"/>
              <w:rPr>
                <w:sz w:val="26"/>
              </w:rPr>
            </w:pPr>
            <w:r w:rsidRPr="00337792">
              <w:rPr>
                <w:sz w:val="26"/>
              </w:rPr>
              <w:t>143681</w:t>
            </w:r>
          </w:p>
        </w:tc>
        <w:tc>
          <w:tcPr>
            <w:tcW w:w="1481" w:type="dxa"/>
            <w:vAlign w:val="center"/>
          </w:tcPr>
          <w:p w:rsidR="006B71C2" w:rsidRPr="00337792" w:rsidRDefault="006B71C2" w:rsidP="00167C30">
            <w:pPr>
              <w:jc w:val="center"/>
              <w:rPr>
                <w:sz w:val="26"/>
              </w:rPr>
            </w:pPr>
            <w:r w:rsidRPr="00337792">
              <w:rPr>
                <w:sz w:val="26"/>
              </w:rPr>
              <w:t>142991</w:t>
            </w:r>
          </w:p>
        </w:tc>
        <w:tc>
          <w:tcPr>
            <w:tcW w:w="2226" w:type="dxa"/>
            <w:vAlign w:val="center"/>
          </w:tcPr>
          <w:p w:rsidR="006B71C2" w:rsidRPr="00337792" w:rsidRDefault="006B71C2" w:rsidP="00A77BCB">
            <w:pPr>
              <w:jc w:val="center"/>
              <w:rPr>
                <w:sz w:val="26"/>
              </w:rPr>
            </w:pPr>
            <w:r w:rsidRPr="00337792">
              <w:rPr>
                <w:sz w:val="26"/>
              </w:rPr>
              <w:t>-690</w:t>
            </w:r>
          </w:p>
        </w:tc>
      </w:tr>
      <w:tr w:rsidR="006B71C2" w:rsidRPr="0041422C" w:rsidTr="00A77BCB">
        <w:tc>
          <w:tcPr>
            <w:tcW w:w="672" w:type="dxa"/>
          </w:tcPr>
          <w:p w:rsidR="006B71C2" w:rsidRPr="0041422C" w:rsidRDefault="006B71C2" w:rsidP="00A77BCB">
            <w:pPr>
              <w:jc w:val="both"/>
              <w:rPr>
                <w:sz w:val="26"/>
              </w:rPr>
            </w:pPr>
            <w:r>
              <w:rPr>
                <w:sz w:val="26"/>
              </w:rPr>
              <w:t>2.8</w:t>
            </w:r>
          </w:p>
        </w:tc>
        <w:tc>
          <w:tcPr>
            <w:tcW w:w="4255" w:type="dxa"/>
          </w:tcPr>
          <w:p w:rsidR="006B71C2" w:rsidRPr="0041422C" w:rsidRDefault="006B71C2" w:rsidP="00A77BCB">
            <w:pPr>
              <w:jc w:val="both"/>
              <w:rPr>
                <w:sz w:val="26"/>
              </w:rPr>
            </w:pPr>
            <w:r w:rsidRPr="0041422C">
              <w:rPr>
                <w:color w:val="000000"/>
                <w:sz w:val="26"/>
              </w:rPr>
              <w:t>на 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20.12.2013 г.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учреждениях Рес-публики Карелия</w:t>
            </w:r>
          </w:p>
        </w:tc>
        <w:tc>
          <w:tcPr>
            <w:tcW w:w="1739" w:type="dxa"/>
            <w:vAlign w:val="center"/>
          </w:tcPr>
          <w:p w:rsidR="006B71C2" w:rsidRPr="00337792" w:rsidRDefault="006B71C2" w:rsidP="00A77BCB">
            <w:pPr>
              <w:jc w:val="center"/>
              <w:rPr>
                <w:sz w:val="26"/>
              </w:rPr>
            </w:pPr>
            <w:r w:rsidRPr="00337792">
              <w:rPr>
                <w:sz w:val="26"/>
              </w:rPr>
              <w:t>307</w:t>
            </w:r>
          </w:p>
        </w:tc>
        <w:tc>
          <w:tcPr>
            <w:tcW w:w="1481" w:type="dxa"/>
            <w:vAlign w:val="center"/>
          </w:tcPr>
          <w:p w:rsidR="006B71C2" w:rsidRPr="00337792" w:rsidRDefault="006B71C2" w:rsidP="00A77BCB">
            <w:pPr>
              <w:jc w:val="center"/>
              <w:rPr>
                <w:sz w:val="26"/>
              </w:rPr>
            </w:pPr>
            <w:r w:rsidRPr="00337792">
              <w:rPr>
                <w:sz w:val="26"/>
              </w:rPr>
              <w:t>723</w:t>
            </w:r>
          </w:p>
        </w:tc>
        <w:tc>
          <w:tcPr>
            <w:tcW w:w="2226" w:type="dxa"/>
            <w:vAlign w:val="center"/>
          </w:tcPr>
          <w:p w:rsidR="006B71C2" w:rsidRPr="00337792" w:rsidRDefault="006B71C2" w:rsidP="00A77BCB">
            <w:pPr>
              <w:jc w:val="center"/>
              <w:rPr>
                <w:sz w:val="26"/>
              </w:rPr>
            </w:pPr>
            <w:r w:rsidRPr="00337792">
              <w:rPr>
                <w:sz w:val="26"/>
              </w:rPr>
              <w:t>+416</w:t>
            </w:r>
          </w:p>
        </w:tc>
      </w:tr>
      <w:tr w:rsidR="006B71C2" w:rsidRPr="00337792" w:rsidTr="00A77BCB">
        <w:tc>
          <w:tcPr>
            <w:tcW w:w="672" w:type="dxa"/>
          </w:tcPr>
          <w:p w:rsidR="006B71C2" w:rsidRPr="0041422C" w:rsidRDefault="006B71C2" w:rsidP="00A77BCB">
            <w:pPr>
              <w:jc w:val="both"/>
              <w:rPr>
                <w:sz w:val="26"/>
              </w:rPr>
            </w:pPr>
            <w:r w:rsidRPr="0041422C">
              <w:rPr>
                <w:sz w:val="26"/>
              </w:rPr>
              <w:t>2.</w:t>
            </w:r>
            <w:r>
              <w:rPr>
                <w:sz w:val="26"/>
              </w:rPr>
              <w:t>9</w:t>
            </w:r>
          </w:p>
        </w:tc>
        <w:tc>
          <w:tcPr>
            <w:tcW w:w="4255" w:type="dxa"/>
          </w:tcPr>
          <w:p w:rsidR="006B71C2" w:rsidRPr="0041422C" w:rsidRDefault="006B71C2" w:rsidP="00A77BCB">
            <w:pPr>
              <w:autoSpaceDE w:val="0"/>
              <w:autoSpaceDN w:val="0"/>
              <w:adjustRightInd w:val="0"/>
              <w:rPr>
                <w:color w:val="000000"/>
                <w:sz w:val="26"/>
              </w:rPr>
            </w:pPr>
            <w:r w:rsidRPr="0041422C">
              <w:rPr>
                <w:color w:val="000000"/>
                <w:sz w:val="26"/>
              </w:rPr>
              <w:t>на выплату компенсации расходов на  оплату жилых помещений,  ото-пления и освещения педагогичес-ким работникам муниципальных образовательных учреждений, про-живающим и работающим  в сель-ских населенных пунктах, рабочих поселках  (поселках городского типа)</w:t>
            </w:r>
          </w:p>
        </w:tc>
        <w:tc>
          <w:tcPr>
            <w:tcW w:w="1739" w:type="dxa"/>
            <w:vAlign w:val="center"/>
          </w:tcPr>
          <w:p w:rsidR="006B71C2" w:rsidRPr="00337792" w:rsidRDefault="006B71C2" w:rsidP="00A77BCB">
            <w:pPr>
              <w:jc w:val="center"/>
              <w:rPr>
                <w:sz w:val="26"/>
              </w:rPr>
            </w:pPr>
            <w:r w:rsidRPr="00337792">
              <w:rPr>
                <w:sz w:val="26"/>
              </w:rPr>
              <w:t>7155</w:t>
            </w:r>
          </w:p>
        </w:tc>
        <w:tc>
          <w:tcPr>
            <w:tcW w:w="1481" w:type="dxa"/>
            <w:vAlign w:val="center"/>
          </w:tcPr>
          <w:p w:rsidR="006B71C2" w:rsidRPr="00337792" w:rsidRDefault="006B71C2" w:rsidP="00A77BCB">
            <w:pPr>
              <w:jc w:val="center"/>
              <w:rPr>
                <w:sz w:val="26"/>
              </w:rPr>
            </w:pPr>
            <w:r w:rsidRPr="00337792">
              <w:rPr>
                <w:sz w:val="26"/>
              </w:rPr>
              <w:t>5046</w:t>
            </w:r>
          </w:p>
        </w:tc>
        <w:tc>
          <w:tcPr>
            <w:tcW w:w="2226" w:type="dxa"/>
            <w:vAlign w:val="center"/>
          </w:tcPr>
          <w:p w:rsidR="006B71C2" w:rsidRPr="00337792" w:rsidRDefault="006B71C2" w:rsidP="001720B3">
            <w:pPr>
              <w:jc w:val="center"/>
              <w:rPr>
                <w:sz w:val="26"/>
              </w:rPr>
            </w:pPr>
            <w:r w:rsidRPr="00337792">
              <w:rPr>
                <w:sz w:val="26"/>
              </w:rPr>
              <w:t>-2109</w:t>
            </w:r>
          </w:p>
        </w:tc>
      </w:tr>
      <w:tr w:rsidR="006B71C2" w:rsidRPr="0041422C" w:rsidTr="00A77BCB">
        <w:trPr>
          <w:trHeight w:val="3246"/>
        </w:trPr>
        <w:tc>
          <w:tcPr>
            <w:tcW w:w="672" w:type="dxa"/>
          </w:tcPr>
          <w:p w:rsidR="006B71C2" w:rsidRPr="0041422C" w:rsidRDefault="006B71C2" w:rsidP="00A77BCB">
            <w:pPr>
              <w:jc w:val="both"/>
              <w:rPr>
                <w:sz w:val="26"/>
              </w:rPr>
            </w:pPr>
            <w:r w:rsidRPr="0041422C">
              <w:rPr>
                <w:sz w:val="26"/>
              </w:rPr>
              <w:t>2.1</w:t>
            </w:r>
            <w:r>
              <w:rPr>
                <w:sz w:val="26"/>
              </w:rPr>
              <w:t>0</w:t>
            </w:r>
          </w:p>
        </w:tc>
        <w:tc>
          <w:tcPr>
            <w:tcW w:w="4255" w:type="dxa"/>
          </w:tcPr>
          <w:p w:rsidR="006B71C2" w:rsidRPr="0041422C" w:rsidRDefault="006B71C2" w:rsidP="00A77BCB">
            <w:pPr>
              <w:jc w:val="both"/>
              <w:rPr>
                <w:sz w:val="26"/>
              </w:rPr>
            </w:pPr>
            <w:r w:rsidRPr="0041422C">
              <w:rPr>
                <w:sz w:val="26"/>
              </w:rPr>
              <w:t xml:space="preserve">на осуществление государственных полномочий Республики Карелия по социальному обслуживанию </w:t>
            </w:r>
            <w:r>
              <w:rPr>
                <w:sz w:val="26"/>
              </w:rPr>
              <w:t xml:space="preserve">совершеннолетних </w:t>
            </w:r>
            <w:r w:rsidRPr="0041422C">
              <w:rPr>
                <w:sz w:val="26"/>
              </w:rPr>
              <w:t>граждан</w:t>
            </w:r>
            <w:r>
              <w:rPr>
                <w:sz w:val="26"/>
              </w:rPr>
              <w:t>,</w:t>
            </w:r>
            <w:r w:rsidRPr="0041422C">
              <w:rPr>
                <w:sz w:val="26"/>
              </w:rPr>
              <w:t xml:space="preserve"> </w:t>
            </w:r>
            <w:r>
              <w:rPr>
                <w:sz w:val="26"/>
              </w:rPr>
              <w:t>детей-</w:t>
            </w:r>
            <w:r w:rsidRPr="0041422C">
              <w:rPr>
                <w:sz w:val="26"/>
              </w:rPr>
              <w:t xml:space="preserve"> инвалидов</w:t>
            </w:r>
            <w:r>
              <w:rPr>
                <w:sz w:val="26"/>
              </w:rPr>
              <w:t>, признанных в соот-ветствии с законодательством Рос-сийской Федерации и законо-дательством Республики Карелия нуждающимися в социальном об-служивании, за исключением соци-ального обслуживания указанных категорий граждан в организациях социального обслуживания Респуб-лики Карелия</w:t>
            </w:r>
            <w:r w:rsidRPr="0041422C">
              <w:rPr>
                <w:sz w:val="26"/>
              </w:rPr>
              <w:t xml:space="preserve"> </w:t>
            </w:r>
          </w:p>
        </w:tc>
        <w:tc>
          <w:tcPr>
            <w:tcW w:w="1739" w:type="dxa"/>
            <w:vAlign w:val="center"/>
          </w:tcPr>
          <w:p w:rsidR="006B71C2" w:rsidRPr="00337792" w:rsidRDefault="006B71C2" w:rsidP="00A77BCB">
            <w:pPr>
              <w:jc w:val="center"/>
              <w:rPr>
                <w:sz w:val="26"/>
              </w:rPr>
            </w:pPr>
            <w:r w:rsidRPr="00337792">
              <w:rPr>
                <w:sz w:val="26"/>
              </w:rPr>
              <w:t>28677</w:t>
            </w:r>
          </w:p>
        </w:tc>
        <w:tc>
          <w:tcPr>
            <w:tcW w:w="1481" w:type="dxa"/>
            <w:vAlign w:val="center"/>
          </w:tcPr>
          <w:p w:rsidR="006B71C2" w:rsidRPr="00337792" w:rsidRDefault="006B71C2" w:rsidP="00A77BCB">
            <w:pPr>
              <w:jc w:val="center"/>
              <w:rPr>
                <w:sz w:val="26"/>
              </w:rPr>
            </w:pPr>
            <w:r w:rsidRPr="00337792">
              <w:rPr>
                <w:sz w:val="26"/>
              </w:rPr>
              <w:t>0</w:t>
            </w:r>
          </w:p>
        </w:tc>
        <w:tc>
          <w:tcPr>
            <w:tcW w:w="2226" w:type="dxa"/>
            <w:vAlign w:val="center"/>
          </w:tcPr>
          <w:p w:rsidR="006B71C2" w:rsidRPr="00337792" w:rsidRDefault="006B71C2" w:rsidP="00A77BCB">
            <w:pPr>
              <w:jc w:val="center"/>
              <w:rPr>
                <w:sz w:val="26"/>
              </w:rPr>
            </w:pPr>
            <w:r w:rsidRPr="00337792">
              <w:rPr>
                <w:sz w:val="26"/>
              </w:rPr>
              <w:t>-28677</w:t>
            </w:r>
          </w:p>
        </w:tc>
      </w:tr>
      <w:tr w:rsidR="006B71C2" w:rsidRPr="0041422C" w:rsidTr="00A77BCB">
        <w:trPr>
          <w:trHeight w:val="557"/>
        </w:trPr>
        <w:tc>
          <w:tcPr>
            <w:tcW w:w="672" w:type="dxa"/>
          </w:tcPr>
          <w:p w:rsidR="006B71C2" w:rsidRPr="0041422C" w:rsidRDefault="006B71C2" w:rsidP="00A77BCB">
            <w:pPr>
              <w:jc w:val="both"/>
              <w:rPr>
                <w:sz w:val="26"/>
              </w:rPr>
            </w:pPr>
            <w:r w:rsidRPr="0041422C">
              <w:rPr>
                <w:sz w:val="26"/>
              </w:rPr>
              <w:t>2.1</w:t>
            </w:r>
            <w:r>
              <w:rPr>
                <w:sz w:val="26"/>
              </w:rPr>
              <w:t>1</w:t>
            </w:r>
          </w:p>
        </w:tc>
        <w:tc>
          <w:tcPr>
            <w:tcW w:w="4255" w:type="dxa"/>
          </w:tcPr>
          <w:p w:rsidR="006B71C2" w:rsidRPr="0041422C" w:rsidRDefault="006B71C2" w:rsidP="00A77BCB">
            <w:pPr>
              <w:jc w:val="both"/>
              <w:rPr>
                <w:sz w:val="26"/>
              </w:rPr>
            </w:pPr>
            <w:r w:rsidRPr="0041422C">
              <w:rPr>
                <w:sz w:val="26"/>
              </w:rPr>
              <w:t>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w:t>
            </w:r>
          </w:p>
        </w:tc>
        <w:tc>
          <w:tcPr>
            <w:tcW w:w="1739" w:type="dxa"/>
            <w:vAlign w:val="center"/>
          </w:tcPr>
          <w:p w:rsidR="006B71C2" w:rsidRPr="00337792" w:rsidRDefault="006B71C2" w:rsidP="001720B3">
            <w:pPr>
              <w:jc w:val="center"/>
              <w:rPr>
                <w:sz w:val="26"/>
              </w:rPr>
            </w:pPr>
            <w:r w:rsidRPr="00337792">
              <w:rPr>
                <w:sz w:val="26"/>
              </w:rPr>
              <w:t>2442</w:t>
            </w:r>
          </w:p>
        </w:tc>
        <w:tc>
          <w:tcPr>
            <w:tcW w:w="1481" w:type="dxa"/>
            <w:vAlign w:val="center"/>
          </w:tcPr>
          <w:p w:rsidR="006B71C2" w:rsidRPr="00337792" w:rsidRDefault="006B71C2" w:rsidP="001720B3">
            <w:pPr>
              <w:jc w:val="center"/>
              <w:rPr>
                <w:sz w:val="26"/>
              </w:rPr>
            </w:pPr>
            <w:r w:rsidRPr="00337792">
              <w:rPr>
                <w:sz w:val="26"/>
              </w:rPr>
              <w:t>2460</w:t>
            </w:r>
          </w:p>
        </w:tc>
        <w:tc>
          <w:tcPr>
            <w:tcW w:w="2226" w:type="dxa"/>
            <w:vAlign w:val="center"/>
          </w:tcPr>
          <w:p w:rsidR="006B71C2" w:rsidRPr="00337792" w:rsidRDefault="006B71C2" w:rsidP="001720B3">
            <w:pPr>
              <w:jc w:val="center"/>
              <w:rPr>
                <w:sz w:val="26"/>
              </w:rPr>
            </w:pPr>
            <w:r w:rsidRPr="00337792">
              <w:rPr>
                <w:sz w:val="26"/>
              </w:rPr>
              <w:t>+18</w:t>
            </w:r>
          </w:p>
        </w:tc>
      </w:tr>
      <w:tr w:rsidR="006B71C2" w:rsidRPr="0041422C" w:rsidTr="00A77BCB">
        <w:trPr>
          <w:trHeight w:val="4610"/>
        </w:trPr>
        <w:tc>
          <w:tcPr>
            <w:tcW w:w="672" w:type="dxa"/>
          </w:tcPr>
          <w:p w:rsidR="006B71C2" w:rsidRPr="0041422C" w:rsidRDefault="006B71C2" w:rsidP="00A77BCB">
            <w:pPr>
              <w:jc w:val="both"/>
              <w:rPr>
                <w:sz w:val="26"/>
              </w:rPr>
            </w:pPr>
            <w:r w:rsidRPr="0041422C">
              <w:rPr>
                <w:sz w:val="26"/>
              </w:rPr>
              <w:t>2.1</w:t>
            </w:r>
            <w:r>
              <w:rPr>
                <w:sz w:val="26"/>
              </w:rPr>
              <w:t>2</w:t>
            </w:r>
          </w:p>
        </w:tc>
        <w:tc>
          <w:tcPr>
            <w:tcW w:w="4255" w:type="dxa"/>
          </w:tcPr>
          <w:p w:rsidR="006B71C2" w:rsidRPr="0041422C" w:rsidRDefault="006B71C2" w:rsidP="00A77BCB">
            <w:pPr>
              <w:jc w:val="both"/>
              <w:rPr>
                <w:sz w:val="26"/>
              </w:rPr>
            </w:pPr>
            <w:r w:rsidRPr="0041422C">
              <w:rPr>
                <w:color w:val="000000"/>
                <w:sz w:val="26"/>
              </w:rPr>
              <w:t xml:space="preserve">на 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учреждений  социального обс-луживания </w:t>
            </w:r>
            <w:r>
              <w:rPr>
                <w:color w:val="000000"/>
                <w:sz w:val="26"/>
              </w:rPr>
              <w:t xml:space="preserve">совершеннолетних </w:t>
            </w:r>
            <w:r w:rsidRPr="0041422C">
              <w:rPr>
                <w:color w:val="000000"/>
                <w:sz w:val="26"/>
              </w:rPr>
              <w:t>гра</w:t>
            </w:r>
            <w:r>
              <w:rPr>
                <w:color w:val="000000"/>
                <w:sz w:val="26"/>
              </w:rPr>
              <w:t>-</w:t>
            </w:r>
            <w:r w:rsidRPr="0041422C">
              <w:rPr>
                <w:color w:val="000000"/>
                <w:sz w:val="26"/>
              </w:rPr>
              <w:t>ждан</w:t>
            </w:r>
            <w:r>
              <w:rPr>
                <w:color w:val="000000"/>
                <w:sz w:val="26"/>
              </w:rPr>
              <w:t>,</w:t>
            </w:r>
            <w:r w:rsidRPr="0041422C">
              <w:rPr>
                <w:color w:val="000000"/>
                <w:sz w:val="26"/>
              </w:rPr>
              <w:t xml:space="preserve"> </w:t>
            </w:r>
            <w:r>
              <w:rPr>
                <w:color w:val="000000"/>
                <w:sz w:val="26"/>
              </w:rPr>
              <w:t>детей-</w:t>
            </w:r>
            <w:r w:rsidRPr="0041422C">
              <w:rPr>
                <w:color w:val="000000"/>
                <w:sz w:val="26"/>
              </w:rPr>
              <w:t>инвалидов</w:t>
            </w:r>
            <w:r>
              <w:rPr>
                <w:color w:val="000000"/>
                <w:sz w:val="26"/>
              </w:rPr>
              <w:t>, признан-ных в соответствии с законо-дательством Российской Федерации и законодательством Республики Карелия нуждающимися в социальном обслуживании</w:t>
            </w:r>
            <w:r w:rsidRPr="0041422C">
              <w:rPr>
                <w:color w:val="000000"/>
                <w:sz w:val="26"/>
              </w:rPr>
              <w:t xml:space="preserve"> </w:t>
            </w:r>
          </w:p>
        </w:tc>
        <w:tc>
          <w:tcPr>
            <w:tcW w:w="1739" w:type="dxa"/>
            <w:vAlign w:val="center"/>
          </w:tcPr>
          <w:p w:rsidR="006B71C2" w:rsidRPr="00337792" w:rsidRDefault="006B71C2" w:rsidP="00A77BCB">
            <w:pPr>
              <w:jc w:val="center"/>
              <w:rPr>
                <w:sz w:val="26"/>
              </w:rPr>
            </w:pPr>
            <w:r w:rsidRPr="00337792">
              <w:rPr>
                <w:sz w:val="26"/>
              </w:rPr>
              <w:t>453</w:t>
            </w:r>
          </w:p>
        </w:tc>
        <w:tc>
          <w:tcPr>
            <w:tcW w:w="1481" w:type="dxa"/>
            <w:vAlign w:val="center"/>
          </w:tcPr>
          <w:p w:rsidR="006B71C2" w:rsidRPr="00337792" w:rsidRDefault="006B71C2" w:rsidP="00A77BCB">
            <w:pPr>
              <w:jc w:val="center"/>
              <w:rPr>
                <w:sz w:val="26"/>
              </w:rPr>
            </w:pPr>
            <w:r w:rsidRPr="00337792">
              <w:rPr>
                <w:sz w:val="26"/>
              </w:rPr>
              <w:t>0</w:t>
            </w:r>
          </w:p>
        </w:tc>
        <w:tc>
          <w:tcPr>
            <w:tcW w:w="2226" w:type="dxa"/>
            <w:vAlign w:val="center"/>
          </w:tcPr>
          <w:p w:rsidR="006B71C2" w:rsidRPr="00337792" w:rsidRDefault="006B71C2" w:rsidP="00C13EA9">
            <w:pPr>
              <w:jc w:val="center"/>
              <w:rPr>
                <w:sz w:val="26"/>
              </w:rPr>
            </w:pPr>
            <w:r w:rsidRPr="00337792">
              <w:rPr>
                <w:sz w:val="26"/>
              </w:rPr>
              <w:t>-453</w:t>
            </w:r>
          </w:p>
        </w:tc>
      </w:tr>
      <w:tr w:rsidR="006B71C2" w:rsidRPr="0041422C" w:rsidTr="00A77BCB">
        <w:tc>
          <w:tcPr>
            <w:tcW w:w="672" w:type="dxa"/>
          </w:tcPr>
          <w:p w:rsidR="006B71C2" w:rsidRPr="0041422C" w:rsidRDefault="006B71C2" w:rsidP="00A77BCB">
            <w:pPr>
              <w:jc w:val="both"/>
              <w:rPr>
                <w:sz w:val="26"/>
              </w:rPr>
            </w:pPr>
            <w:r w:rsidRPr="0041422C">
              <w:rPr>
                <w:sz w:val="26"/>
              </w:rPr>
              <w:t>2.1</w:t>
            </w:r>
            <w:r>
              <w:rPr>
                <w:sz w:val="26"/>
              </w:rPr>
              <w:t>3</w:t>
            </w:r>
          </w:p>
        </w:tc>
        <w:tc>
          <w:tcPr>
            <w:tcW w:w="4255" w:type="dxa"/>
          </w:tcPr>
          <w:p w:rsidR="006B71C2" w:rsidRPr="0041422C" w:rsidRDefault="006B71C2" w:rsidP="00A77BCB">
            <w:pPr>
              <w:jc w:val="both"/>
              <w:rPr>
                <w:sz w:val="26"/>
              </w:rPr>
            </w:pPr>
            <w:r w:rsidRPr="0041422C">
              <w:rPr>
                <w:sz w:val="26"/>
              </w:rPr>
              <w:t>на осуществление государственных полномочий Республики Карелия по регулированию цен (тарифов) на отдельные виды продукции, това-ров и услуг</w:t>
            </w:r>
          </w:p>
        </w:tc>
        <w:tc>
          <w:tcPr>
            <w:tcW w:w="1739" w:type="dxa"/>
            <w:vAlign w:val="center"/>
          </w:tcPr>
          <w:p w:rsidR="006B71C2" w:rsidRPr="00337792" w:rsidRDefault="006B71C2" w:rsidP="00A77BCB">
            <w:pPr>
              <w:jc w:val="center"/>
              <w:rPr>
                <w:sz w:val="26"/>
              </w:rPr>
            </w:pPr>
            <w:r w:rsidRPr="00337792">
              <w:rPr>
                <w:sz w:val="26"/>
              </w:rPr>
              <w:t>68</w:t>
            </w:r>
          </w:p>
        </w:tc>
        <w:tc>
          <w:tcPr>
            <w:tcW w:w="1481" w:type="dxa"/>
            <w:vAlign w:val="center"/>
          </w:tcPr>
          <w:p w:rsidR="006B71C2" w:rsidRPr="00337792" w:rsidRDefault="006B71C2" w:rsidP="00A77BCB">
            <w:pPr>
              <w:jc w:val="center"/>
              <w:rPr>
                <w:sz w:val="26"/>
              </w:rPr>
            </w:pPr>
            <w:r w:rsidRPr="00337792">
              <w:rPr>
                <w:sz w:val="26"/>
              </w:rPr>
              <w:t>67</w:t>
            </w:r>
          </w:p>
        </w:tc>
        <w:tc>
          <w:tcPr>
            <w:tcW w:w="2226" w:type="dxa"/>
            <w:vAlign w:val="center"/>
          </w:tcPr>
          <w:p w:rsidR="006B71C2" w:rsidRPr="00337792" w:rsidRDefault="006B71C2" w:rsidP="001720B3">
            <w:pPr>
              <w:jc w:val="center"/>
              <w:rPr>
                <w:sz w:val="26"/>
              </w:rPr>
            </w:pPr>
            <w:r w:rsidRPr="00337792">
              <w:rPr>
                <w:sz w:val="26"/>
              </w:rPr>
              <w:t>-1</w:t>
            </w:r>
          </w:p>
        </w:tc>
      </w:tr>
      <w:tr w:rsidR="006B71C2" w:rsidRPr="0041422C" w:rsidTr="00A77BCB">
        <w:tc>
          <w:tcPr>
            <w:tcW w:w="672" w:type="dxa"/>
          </w:tcPr>
          <w:p w:rsidR="006B71C2" w:rsidRPr="0041422C" w:rsidRDefault="006B71C2" w:rsidP="00A77BCB">
            <w:pPr>
              <w:jc w:val="both"/>
              <w:rPr>
                <w:sz w:val="26"/>
              </w:rPr>
            </w:pPr>
            <w:r w:rsidRPr="0041422C">
              <w:rPr>
                <w:sz w:val="26"/>
              </w:rPr>
              <w:t>2.1</w:t>
            </w:r>
            <w:r>
              <w:rPr>
                <w:sz w:val="26"/>
              </w:rPr>
              <w:t>4</w:t>
            </w:r>
          </w:p>
        </w:tc>
        <w:tc>
          <w:tcPr>
            <w:tcW w:w="4255" w:type="dxa"/>
          </w:tcPr>
          <w:p w:rsidR="006B71C2" w:rsidRPr="0041422C" w:rsidRDefault="006B71C2" w:rsidP="00A77BCB">
            <w:pPr>
              <w:jc w:val="both"/>
              <w:rPr>
                <w:sz w:val="26"/>
              </w:rPr>
            </w:pPr>
            <w:r w:rsidRPr="0041422C">
              <w:rPr>
                <w:bCs/>
                <w:sz w:val="26"/>
              </w:rPr>
              <w:t xml:space="preserve">на осуществление отдельных госу-дарственных полномочий Респуб-лики Карелия по организации про-ведения на территории Республики Карелия мероприятий по </w:t>
            </w:r>
            <w:r w:rsidRPr="0041422C">
              <w:rPr>
                <w:sz w:val="26"/>
                <w:szCs w:val="28"/>
              </w:rPr>
              <w:t xml:space="preserve">отлову и содержанию безнадзорных живот-ных </w:t>
            </w:r>
          </w:p>
        </w:tc>
        <w:tc>
          <w:tcPr>
            <w:tcW w:w="1739" w:type="dxa"/>
            <w:vAlign w:val="center"/>
          </w:tcPr>
          <w:p w:rsidR="006B71C2" w:rsidRPr="00337792" w:rsidRDefault="006B71C2" w:rsidP="00167C30">
            <w:pPr>
              <w:jc w:val="center"/>
              <w:rPr>
                <w:sz w:val="26"/>
              </w:rPr>
            </w:pPr>
            <w:r w:rsidRPr="00337792">
              <w:rPr>
                <w:sz w:val="26"/>
              </w:rPr>
              <w:t>367</w:t>
            </w:r>
          </w:p>
        </w:tc>
        <w:tc>
          <w:tcPr>
            <w:tcW w:w="1481" w:type="dxa"/>
            <w:vAlign w:val="center"/>
          </w:tcPr>
          <w:p w:rsidR="006B71C2" w:rsidRPr="00337792" w:rsidRDefault="006B71C2" w:rsidP="00A77BCB">
            <w:pPr>
              <w:jc w:val="center"/>
              <w:rPr>
                <w:sz w:val="26"/>
              </w:rPr>
            </w:pPr>
            <w:r w:rsidRPr="00337792">
              <w:rPr>
                <w:sz w:val="26"/>
              </w:rPr>
              <w:t>885</w:t>
            </w:r>
          </w:p>
        </w:tc>
        <w:tc>
          <w:tcPr>
            <w:tcW w:w="2226" w:type="dxa"/>
            <w:vAlign w:val="center"/>
          </w:tcPr>
          <w:p w:rsidR="006B71C2" w:rsidRPr="00337792" w:rsidRDefault="006B71C2" w:rsidP="00167C30">
            <w:pPr>
              <w:jc w:val="center"/>
              <w:rPr>
                <w:sz w:val="26"/>
              </w:rPr>
            </w:pPr>
            <w:r w:rsidRPr="00337792">
              <w:rPr>
                <w:sz w:val="26"/>
              </w:rPr>
              <w:t>+518</w:t>
            </w:r>
          </w:p>
        </w:tc>
      </w:tr>
      <w:tr w:rsidR="006B71C2" w:rsidRPr="0041422C" w:rsidTr="00A77BCB">
        <w:tc>
          <w:tcPr>
            <w:tcW w:w="672" w:type="dxa"/>
          </w:tcPr>
          <w:p w:rsidR="006B71C2" w:rsidRPr="0041422C" w:rsidRDefault="006B71C2" w:rsidP="00A77BCB">
            <w:pPr>
              <w:jc w:val="both"/>
              <w:rPr>
                <w:sz w:val="26"/>
              </w:rPr>
            </w:pPr>
            <w:r w:rsidRPr="0041422C">
              <w:rPr>
                <w:sz w:val="26"/>
              </w:rPr>
              <w:t>2.1</w:t>
            </w:r>
            <w:r>
              <w:rPr>
                <w:sz w:val="26"/>
              </w:rPr>
              <w:t>5</w:t>
            </w:r>
          </w:p>
        </w:tc>
        <w:tc>
          <w:tcPr>
            <w:tcW w:w="4255" w:type="dxa"/>
          </w:tcPr>
          <w:p w:rsidR="006B71C2" w:rsidRPr="0041422C" w:rsidRDefault="006B71C2" w:rsidP="00A77BCB">
            <w:pPr>
              <w:jc w:val="both"/>
              <w:rPr>
                <w:bCs/>
                <w:sz w:val="26"/>
              </w:rPr>
            </w:pPr>
            <w:r w:rsidRPr="0041422C">
              <w:rPr>
                <w:sz w:val="26"/>
              </w:rPr>
              <w:t>на  составление (изменение и дополнение) списков кандидатов в присяжные заседатели федераль-ных судов общей юрисдикции в РФ</w:t>
            </w:r>
          </w:p>
        </w:tc>
        <w:tc>
          <w:tcPr>
            <w:tcW w:w="1739" w:type="dxa"/>
            <w:vAlign w:val="center"/>
          </w:tcPr>
          <w:p w:rsidR="006B71C2" w:rsidRPr="00337792" w:rsidRDefault="006B71C2" w:rsidP="00A77BCB">
            <w:pPr>
              <w:jc w:val="center"/>
              <w:rPr>
                <w:sz w:val="26"/>
              </w:rPr>
            </w:pPr>
            <w:r w:rsidRPr="00337792">
              <w:rPr>
                <w:sz w:val="26"/>
              </w:rPr>
              <w:t>9,3</w:t>
            </w:r>
          </w:p>
        </w:tc>
        <w:tc>
          <w:tcPr>
            <w:tcW w:w="1481" w:type="dxa"/>
            <w:vAlign w:val="center"/>
          </w:tcPr>
          <w:p w:rsidR="006B71C2" w:rsidRPr="00337792" w:rsidRDefault="006B71C2" w:rsidP="00A77BCB">
            <w:pPr>
              <w:jc w:val="center"/>
              <w:rPr>
                <w:sz w:val="26"/>
              </w:rPr>
            </w:pPr>
            <w:r w:rsidRPr="00337792">
              <w:rPr>
                <w:sz w:val="26"/>
              </w:rPr>
              <w:t>1,2</w:t>
            </w:r>
          </w:p>
        </w:tc>
        <w:tc>
          <w:tcPr>
            <w:tcW w:w="2226" w:type="dxa"/>
            <w:vAlign w:val="center"/>
          </w:tcPr>
          <w:p w:rsidR="006B71C2" w:rsidRPr="00337792" w:rsidRDefault="006B71C2" w:rsidP="00A77BCB">
            <w:pPr>
              <w:jc w:val="center"/>
              <w:rPr>
                <w:sz w:val="26"/>
              </w:rPr>
            </w:pPr>
            <w:r w:rsidRPr="00337792">
              <w:rPr>
                <w:sz w:val="26"/>
              </w:rPr>
              <w:t>-8,1</w:t>
            </w:r>
          </w:p>
        </w:tc>
      </w:tr>
      <w:tr w:rsidR="006B71C2" w:rsidRPr="0041422C" w:rsidTr="00A77BCB">
        <w:tc>
          <w:tcPr>
            <w:tcW w:w="672" w:type="dxa"/>
          </w:tcPr>
          <w:p w:rsidR="006B71C2" w:rsidRPr="0041422C" w:rsidRDefault="006B71C2" w:rsidP="00A77BCB">
            <w:pPr>
              <w:jc w:val="both"/>
              <w:rPr>
                <w:sz w:val="26"/>
              </w:rPr>
            </w:pPr>
            <w:r w:rsidRPr="0041422C">
              <w:rPr>
                <w:sz w:val="26"/>
              </w:rPr>
              <w:t>3.</w:t>
            </w:r>
          </w:p>
        </w:tc>
        <w:tc>
          <w:tcPr>
            <w:tcW w:w="4255" w:type="dxa"/>
          </w:tcPr>
          <w:p w:rsidR="006B71C2" w:rsidRPr="0041422C" w:rsidRDefault="006B71C2" w:rsidP="00A77BCB">
            <w:pPr>
              <w:jc w:val="both"/>
              <w:rPr>
                <w:sz w:val="26"/>
              </w:rPr>
            </w:pPr>
            <w:r w:rsidRPr="0041422C">
              <w:rPr>
                <w:sz w:val="26"/>
              </w:rPr>
              <w:t>Субсидии, всего</w:t>
            </w:r>
          </w:p>
        </w:tc>
        <w:tc>
          <w:tcPr>
            <w:tcW w:w="1739" w:type="dxa"/>
            <w:vAlign w:val="center"/>
          </w:tcPr>
          <w:p w:rsidR="006B71C2" w:rsidRPr="0041422C" w:rsidRDefault="006B71C2" w:rsidP="00A77BCB">
            <w:pPr>
              <w:jc w:val="center"/>
              <w:rPr>
                <w:sz w:val="26"/>
              </w:rPr>
            </w:pPr>
            <w:r>
              <w:rPr>
                <w:sz w:val="26"/>
              </w:rPr>
              <w:t>136324,1</w:t>
            </w:r>
          </w:p>
        </w:tc>
        <w:tc>
          <w:tcPr>
            <w:tcW w:w="1481" w:type="dxa"/>
            <w:vAlign w:val="center"/>
          </w:tcPr>
          <w:p w:rsidR="006B71C2" w:rsidRPr="0041422C" w:rsidRDefault="006B71C2" w:rsidP="00A77BCB">
            <w:pPr>
              <w:jc w:val="center"/>
              <w:rPr>
                <w:sz w:val="26"/>
              </w:rPr>
            </w:pPr>
            <w:r>
              <w:rPr>
                <w:sz w:val="26"/>
              </w:rPr>
              <w:t>39288,4</w:t>
            </w:r>
          </w:p>
        </w:tc>
        <w:tc>
          <w:tcPr>
            <w:tcW w:w="2226" w:type="dxa"/>
            <w:vAlign w:val="center"/>
          </w:tcPr>
          <w:p w:rsidR="006B71C2" w:rsidRPr="0041422C" w:rsidRDefault="006B71C2" w:rsidP="00A77BCB">
            <w:pPr>
              <w:jc w:val="center"/>
              <w:rPr>
                <w:sz w:val="26"/>
              </w:rPr>
            </w:pPr>
            <w:r>
              <w:rPr>
                <w:sz w:val="26"/>
              </w:rPr>
              <w:t>-97035,7</w:t>
            </w:r>
          </w:p>
        </w:tc>
      </w:tr>
      <w:tr w:rsidR="006B71C2" w:rsidRPr="0041422C" w:rsidTr="00A77BCB">
        <w:tc>
          <w:tcPr>
            <w:tcW w:w="672" w:type="dxa"/>
          </w:tcPr>
          <w:p w:rsidR="006B71C2" w:rsidRPr="0041422C" w:rsidRDefault="006B71C2" w:rsidP="00A77BCB">
            <w:pPr>
              <w:jc w:val="both"/>
              <w:rPr>
                <w:sz w:val="26"/>
              </w:rPr>
            </w:pPr>
            <w:r w:rsidRPr="0041422C">
              <w:rPr>
                <w:sz w:val="26"/>
              </w:rPr>
              <w:t>4.</w:t>
            </w:r>
          </w:p>
        </w:tc>
        <w:tc>
          <w:tcPr>
            <w:tcW w:w="4255" w:type="dxa"/>
          </w:tcPr>
          <w:p w:rsidR="006B71C2" w:rsidRPr="0041422C" w:rsidRDefault="006B71C2" w:rsidP="00A77BCB">
            <w:pPr>
              <w:jc w:val="both"/>
              <w:rPr>
                <w:sz w:val="26"/>
              </w:rPr>
            </w:pPr>
            <w:r w:rsidRPr="0041422C">
              <w:rPr>
                <w:sz w:val="26"/>
              </w:rPr>
              <w:t>Иные межбюджетные трансферты</w:t>
            </w:r>
          </w:p>
        </w:tc>
        <w:tc>
          <w:tcPr>
            <w:tcW w:w="1739" w:type="dxa"/>
            <w:vAlign w:val="center"/>
          </w:tcPr>
          <w:p w:rsidR="006B71C2" w:rsidRPr="0041422C" w:rsidRDefault="006B71C2" w:rsidP="00A77BCB">
            <w:pPr>
              <w:jc w:val="center"/>
              <w:rPr>
                <w:sz w:val="26"/>
              </w:rPr>
            </w:pPr>
            <w:r>
              <w:rPr>
                <w:sz w:val="26"/>
              </w:rPr>
              <w:t>2095</w:t>
            </w:r>
          </w:p>
        </w:tc>
        <w:tc>
          <w:tcPr>
            <w:tcW w:w="1481" w:type="dxa"/>
            <w:vAlign w:val="center"/>
          </w:tcPr>
          <w:p w:rsidR="006B71C2" w:rsidRPr="0041422C" w:rsidRDefault="006B71C2" w:rsidP="00A77BCB">
            <w:pPr>
              <w:jc w:val="center"/>
              <w:rPr>
                <w:sz w:val="26"/>
              </w:rPr>
            </w:pPr>
            <w:r>
              <w:rPr>
                <w:sz w:val="26"/>
              </w:rPr>
              <w:t>0</w:t>
            </w:r>
          </w:p>
        </w:tc>
        <w:tc>
          <w:tcPr>
            <w:tcW w:w="2226" w:type="dxa"/>
            <w:vAlign w:val="center"/>
          </w:tcPr>
          <w:p w:rsidR="006B71C2" w:rsidRPr="0041422C" w:rsidRDefault="006B71C2" w:rsidP="00787641">
            <w:pPr>
              <w:jc w:val="center"/>
              <w:rPr>
                <w:sz w:val="26"/>
              </w:rPr>
            </w:pPr>
            <w:r>
              <w:rPr>
                <w:sz w:val="26"/>
              </w:rPr>
              <w:t>-2095</w:t>
            </w:r>
          </w:p>
        </w:tc>
      </w:tr>
      <w:tr w:rsidR="006B71C2" w:rsidRPr="0041422C" w:rsidTr="00A77BCB">
        <w:tc>
          <w:tcPr>
            <w:tcW w:w="672" w:type="dxa"/>
          </w:tcPr>
          <w:p w:rsidR="006B71C2" w:rsidRPr="0041422C" w:rsidRDefault="006B71C2" w:rsidP="00A77BCB">
            <w:pPr>
              <w:jc w:val="both"/>
              <w:rPr>
                <w:sz w:val="26"/>
              </w:rPr>
            </w:pPr>
            <w:r w:rsidRPr="0041422C">
              <w:rPr>
                <w:sz w:val="26"/>
              </w:rPr>
              <w:t>5.</w:t>
            </w:r>
          </w:p>
        </w:tc>
        <w:tc>
          <w:tcPr>
            <w:tcW w:w="4255" w:type="dxa"/>
          </w:tcPr>
          <w:p w:rsidR="006B71C2" w:rsidRPr="0041422C" w:rsidRDefault="006B71C2" w:rsidP="00A77BCB">
            <w:pPr>
              <w:jc w:val="both"/>
              <w:rPr>
                <w:sz w:val="26"/>
              </w:rPr>
            </w:pPr>
            <w:r w:rsidRPr="0041422C">
              <w:rPr>
                <w:sz w:val="26"/>
              </w:rPr>
              <w:t>Межбюджетные трансферты  из бюджетов поселений</w:t>
            </w:r>
          </w:p>
        </w:tc>
        <w:tc>
          <w:tcPr>
            <w:tcW w:w="1739" w:type="dxa"/>
            <w:vAlign w:val="center"/>
          </w:tcPr>
          <w:p w:rsidR="006B71C2" w:rsidRPr="0041422C" w:rsidRDefault="006B71C2" w:rsidP="00A77BCB">
            <w:pPr>
              <w:jc w:val="center"/>
              <w:rPr>
                <w:sz w:val="26"/>
              </w:rPr>
            </w:pPr>
            <w:r>
              <w:rPr>
                <w:sz w:val="26"/>
              </w:rPr>
              <w:t>864</w:t>
            </w:r>
          </w:p>
        </w:tc>
        <w:tc>
          <w:tcPr>
            <w:tcW w:w="1481" w:type="dxa"/>
            <w:vAlign w:val="center"/>
          </w:tcPr>
          <w:p w:rsidR="006B71C2" w:rsidRPr="0041422C" w:rsidRDefault="006B71C2" w:rsidP="00A77BCB">
            <w:pPr>
              <w:jc w:val="center"/>
              <w:rPr>
                <w:sz w:val="26"/>
              </w:rPr>
            </w:pPr>
            <w:r>
              <w:rPr>
                <w:sz w:val="26"/>
              </w:rPr>
              <w:t>0</w:t>
            </w:r>
          </w:p>
        </w:tc>
        <w:tc>
          <w:tcPr>
            <w:tcW w:w="2226" w:type="dxa"/>
            <w:vAlign w:val="center"/>
          </w:tcPr>
          <w:p w:rsidR="006B71C2" w:rsidRPr="0041422C" w:rsidRDefault="006B71C2" w:rsidP="00787641">
            <w:pPr>
              <w:jc w:val="center"/>
              <w:rPr>
                <w:sz w:val="26"/>
              </w:rPr>
            </w:pPr>
            <w:r>
              <w:rPr>
                <w:sz w:val="26"/>
              </w:rPr>
              <w:t>-864</w:t>
            </w:r>
          </w:p>
        </w:tc>
      </w:tr>
      <w:tr w:rsidR="006B71C2" w:rsidRPr="0041422C" w:rsidTr="00A77BCB">
        <w:tc>
          <w:tcPr>
            <w:tcW w:w="672" w:type="dxa"/>
          </w:tcPr>
          <w:p w:rsidR="006B71C2" w:rsidRPr="0041422C" w:rsidRDefault="006B71C2" w:rsidP="00A77BCB">
            <w:pPr>
              <w:jc w:val="both"/>
              <w:rPr>
                <w:sz w:val="26"/>
              </w:rPr>
            </w:pPr>
          </w:p>
        </w:tc>
        <w:tc>
          <w:tcPr>
            <w:tcW w:w="4255" w:type="dxa"/>
          </w:tcPr>
          <w:p w:rsidR="006B71C2" w:rsidRPr="0041422C" w:rsidRDefault="006B71C2" w:rsidP="00A77BCB">
            <w:pPr>
              <w:jc w:val="both"/>
              <w:rPr>
                <w:sz w:val="26"/>
              </w:rPr>
            </w:pPr>
            <w:r w:rsidRPr="0041422C">
              <w:rPr>
                <w:sz w:val="26"/>
              </w:rPr>
              <w:t>Всего безвозмездные поступления от бюджетов бюджетной системы Российской Федерации</w:t>
            </w:r>
          </w:p>
        </w:tc>
        <w:tc>
          <w:tcPr>
            <w:tcW w:w="1739" w:type="dxa"/>
            <w:vAlign w:val="center"/>
          </w:tcPr>
          <w:p w:rsidR="006B71C2" w:rsidRPr="0041422C" w:rsidRDefault="006B71C2" w:rsidP="00A77BCB">
            <w:pPr>
              <w:jc w:val="center"/>
              <w:rPr>
                <w:sz w:val="26"/>
              </w:rPr>
            </w:pPr>
            <w:r>
              <w:rPr>
                <w:sz w:val="26"/>
                <w:szCs w:val="24"/>
              </w:rPr>
              <w:t>374868,8</w:t>
            </w:r>
            <w:r w:rsidRPr="006742EE">
              <w:rPr>
                <w:sz w:val="26"/>
                <w:szCs w:val="24"/>
              </w:rPr>
              <w:t xml:space="preserve">                     </w:t>
            </w:r>
            <w:r>
              <w:rPr>
                <w:sz w:val="26"/>
                <w:szCs w:val="24"/>
              </w:rPr>
              <w:t xml:space="preserve">   </w:t>
            </w:r>
          </w:p>
        </w:tc>
        <w:tc>
          <w:tcPr>
            <w:tcW w:w="1481" w:type="dxa"/>
            <w:vAlign w:val="center"/>
          </w:tcPr>
          <w:p w:rsidR="006B71C2" w:rsidRPr="0041422C" w:rsidRDefault="006B71C2" w:rsidP="00A77BCB">
            <w:pPr>
              <w:jc w:val="center"/>
              <w:rPr>
                <w:sz w:val="26"/>
              </w:rPr>
            </w:pPr>
            <w:r>
              <w:rPr>
                <w:sz w:val="26"/>
              </w:rPr>
              <w:t>232338,8</w:t>
            </w:r>
          </w:p>
        </w:tc>
        <w:tc>
          <w:tcPr>
            <w:tcW w:w="2226" w:type="dxa"/>
            <w:vAlign w:val="center"/>
          </w:tcPr>
          <w:p w:rsidR="006B71C2" w:rsidRPr="0041422C" w:rsidRDefault="006B71C2" w:rsidP="00A77BCB">
            <w:pPr>
              <w:jc w:val="center"/>
              <w:rPr>
                <w:sz w:val="26"/>
              </w:rPr>
            </w:pPr>
            <w:r>
              <w:rPr>
                <w:sz w:val="26"/>
              </w:rPr>
              <w:t>-142530</w:t>
            </w:r>
          </w:p>
        </w:tc>
      </w:tr>
    </w:tbl>
    <w:p w:rsidR="006B71C2" w:rsidRPr="002C7EAE" w:rsidRDefault="006B71C2" w:rsidP="00F05F18">
      <w:pPr>
        <w:widowControl w:val="0"/>
        <w:spacing w:line="276" w:lineRule="auto"/>
        <w:ind w:firstLine="709"/>
        <w:jc w:val="both"/>
        <w:rPr>
          <w:sz w:val="24"/>
          <w:szCs w:val="24"/>
          <w:highlight w:val="yellow"/>
        </w:rPr>
      </w:pPr>
    </w:p>
    <w:p w:rsidR="006B71C2" w:rsidRPr="00644CFC" w:rsidRDefault="006B71C2" w:rsidP="00BE728E">
      <w:pPr>
        <w:spacing w:line="276" w:lineRule="auto"/>
        <w:ind w:firstLine="709"/>
        <w:jc w:val="both"/>
        <w:rPr>
          <w:sz w:val="24"/>
          <w:szCs w:val="24"/>
        </w:rPr>
      </w:pPr>
      <w:r w:rsidRPr="00644CFC">
        <w:rPr>
          <w:sz w:val="24"/>
          <w:szCs w:val="24"/>
        </w:rPr>
        <w:t xml:space="preserve">Дотация на выравнивание уровня бюджетной обеспеченности из бюджета Республики Карелия бюджету Лоухского муниципального района составит в 2019 году 33697 тыс. рублей, что на 27896 тыс. рублей  больше плановых назначений 2018 года. </w:t>
      </w:r>
    </w:p>
    <w:p w:rsidR="006B71C2" w:rsidRPr="00644CFC" w:rsidRDefault="006B71C2" w:rsidP="00BE728E">
      <w:pPr>
        <w:spacing w:line="276" w:lineRule="auto"/>
        <w:ind w:firstLine="709"/>
        <w:jc w:val="both"/>
        <w:rPr>
          <w:sz w:val="24"/>
          <w:szCs w:val="24"/>
        </w:rPr>
      </w:pPr>
      <w:r w:rsidRPr="00644CFC">
        <w:rPr>
          <w:sz w:val="24"/>
          <w:szCs w:val="24"/>
        </w:rPr>
        <w:t xml:space="preserve"> Объем субвенций, передаваемых бюджету района из бюджета Республики Карелия на выполнение государственных полномочий, в 2019 году составят 159 353,4 тыс. рублей, что на 31003,3 тыс.рублей, или на 16%  меньше уровня 2018 года.</w:t>
      </w:r>
      <w:r w:rsidRPr="00644CFC">
        <w:rPr>
          <w:sz w:val="26"/>
        </w:rPr>
        <w:t xml:space="preserve"> </w:t>
      </w:r>
      <w:r w:rsidRPr="00644CFC">
        <w:rPr>
          <w:sz w:val="24"/>
          <w:szCs w:val="24"/>
        </w:rPr>
        <w:t>С 2019 года социальное обслуживание совершеннолетних граждан, детей- инвалидов, признанных в соответствии с законодательством Российской Федерации и законодательством Республики Карелия, нуждающимися в социальном, переходит на уровень Республики Карелия.</w:t>
      </w:r>
    </w:p>
    <w:p w:rsidR="006B71C2" w:rsidRPr="00644CFC" w:rsidRDefault="006B71C2" w:rsidP="00BE728E">
      <w:pPr>
        <w:spacing w:line="276" w:lineRule="auto"/>
        <w:ind w:firstLine="709"/>
        <w:jc w:val="both"/>
        <w:rPr>
          <w:sz w:val="24"/>
          <w:szCs w:val="24"/>
        </w:rPr>
      </w:pPr>
      <w:r w:rsidRPr="00644CFC">
        <w:rPr>
          <w:sz w:val="24"/>
          <w:szCs w:val="24"/>
        </w:rPr>
        <w:t>В соответствии с проектом Закона Республики Карелия «О бюджете Республики Карелия на 2019 год и на плановый период 2020 и 2021 годов», в 2019 году бюджету Лоухского муниципального района будут предоставлены следующие субсидии:</w:t>
      </w:r>
    </w:p>
    <w:p w:rsidR="006B71C2" w:rsidRPr="00644CFC" w:rsidRDefault="006B71C2" w:rsidP="00BE728E">
      <w:pPr>
        <w:spacing w:line="276" w:lineRule="auto"/>
        <w:ind w:firstLine="709"/>
        <w:jc w:val="both"/>
        <w:rPr>
          <w:sz w:val="24"/>
          <w:szCs w:val="24"/>
        </w:rPr>
      </w:pPr>
      <w:r w:rsidRPr="00644CFC">
        <w:rPr>
          <w:sz w:val="24"/>
          <w:szCs w:val="24"/>
        </w:rPr>
        <w:t>-  на реализацию мероприятий государственной программы Республики Карелия «Совершенствование социальной защиты граждан» - 4237 тыс. рублей, в том числе: на организацию отдыха детей в каникулярное время – 558 тыс. рублей, на организацию адресной социальной помощи малоимущим семьям, имеющим детей) – 3679 тыс. рублей;</w:t>
      </w:r>
    </w:p>
    <w:p w:rsidR="006B71C2" w:rsidRPr="00644CFC" w:rsidRDefault="006B71C2" w:rsidP="00BE728E">
      <w:pPr>
        <w:spacing w:line="276" w:lineRule="auto"/>
        <w:ind w:firstLine="709"/>
        <w:jc w:val="both"/>
        <w:rPr>
          <w:sz w:val="24"/>
          <w:szCs w:val="24"/>
        </w:rPr>
      </w:pPr>
      <w:r w:rsidRPr="00644CFC">
        <w:rPr>
          <w:sz w:val="24"/>
          <w:szCs w:val="24"/>
        </w:rPr>
        <w:t>- на реализацию мероприятий государственной программы Республики Карелия «Развитие образования» - 6894 тыс. рублей, в том числе на частичную компенсацию расходов на повышение оплаты труда – 1412 тыс. рублей;</w:t>
      </w:r>
    </w:p>
    <w:p w:rsidR="006B71C2" w:rsidRPr="00644CFC" w:rsidRDefault="006B71C2" w:rsidP="00C4775D">
      <w:pPr>
        <w:spacing w:line="276" w:lineRule="auto"/>
        <w:ind w:firstLine="709"/>
        <w:jc w:val="both"/>
        <w:rPr>
          <w:sz w:val="24"/>
          <w:szCs w:val="24"/>
        </w:rPr>
      </w:pPr>
      <w:r w:rsidRPr="00644CFC">
        <w:rPr>
          <w:sz w:val="24"/>
          <w:szCs w:val="24"/>
        </w:rPr>
        <w:t>- на реализацию мероприятий государственной программы Республики Карелия «Развитие культуры»  - 4220,4 тыс. рублей, в том числе на частичную компенсацию расходов на повышение оплаты труда 1559 тыс. рублей;</w:t>
      </w:r>
    </w:p>
    <w:p w:rsidR="006B71C2" w:rsidRPr="00644CFC" w:rsidRDefault="006B71C2" w:rsidP="00C4775D">
      <w:pPr>
        <w:spacing w:line="276" w:lineRule="auto"/>
        <w:ind w:firstLine="709"/>
        <w:jc w:val="both"/>
        <w:rPr>
          <w:sz w:val="24"/>
          <w:szCs w:val="24"/>
        </w:rPr>
      </w:pPr>
      <w:r w:rsidRPr="00644CFC">
        <w:rPr>
          <w:sz w:val="24"/>
          <w:szCs w:val="24"/>
        </w:rPr>
        <w:t>- на реализацию мероприятий государственной программы Республики Карелия «Эффективное управление региональными финансами» - 23937 тыс. рублей.</w:t>
      </w:r>
    </w:p>
    <w:p w:rsidR="006B71C2" w:rsidRDefault="006B71C2" w:rsidP="000A2CD9">
      <w:pPr>
        <w:spacing w:line="276" w:lineRule="auto"/>
        <w:ind w:firstLine="709"/>
        <w:jc w:val="both"/>
        <w:rPr>
          <w:sz w:val="26"/>
        </w:rPr>
      </w:pPr>
      <w:r w:rsidRPr="00644CFC">
        <w:rPr>
          <w:sz w:val="26"/>
        </w:rPr>
        <w:t>Кроме этого, в проекте бюджета Республики Карелия на 2019 год и плановый период 2020 и 2021 годов в целях исключения рисков несбалансированности местных бюджетов предусмотрена дотация на поддержку мер по обеспечению сбалансированности бюджетов муниципальных образований в размере 100 000 тыс. рублей, которая будет распределяться в 2019 году.</w:t>
      </w:r>
    </w:p>
    <w:p w:rsidR="006B71C2" w:rsidRPr="00640C97" w:rsidRDefault="006B71C2">
      <w:pPr>
        <w:ind w:firstLine="360"/>
        <w:jc w:val="both"/>
        <w:rPr>
          <w:sz w:val="24"/>
          <w:szCs w:val="24"/>
        </w:rPr>
      </w:pPr>
    </w:p>
    <w:p w:rsidR="006B71C2" w:rsidRPr="00640C97" w:rsidRDefault="006B71C2">
      <w:pPr>
        <w:ind w:firstLine="360"/>
        <w:jc w:val="both"/>
        <w:rPr>
          <w:sz w:val="24"/>
          <w:szCs w:val="24"/>
        </w:rPr>
      </w:pPr>
    </w:p>
    <w:p w:rsidR="006B71C2" w:rsidRPr="00482259" w:rsidRDefault="006B71C2" w:rsidP="00540C3E">
      <w:pPr>
        <w:ind w:firstLine="360"/>
        <w:jc w:val="both"/>
        <w:rPr>
          <w:sz w:val="28"/>
          <w:szCs w:val="28"/>
        </w:rPr>
      </w:pPr>
    </w:p>
    <w:p w:rsidR="006B71C2" w:rsidRPr="00482259" w:rsidRDefault="006B71C2" w:rsidP="002A5A69">
      <w:pPr>
        <w:ind w:firstLine="360"/>
        <w:jc w:val="center"/>
        <w:rPr>
          <w:sz w:val="28"/>
          <w:szCs w:val="28"/>
        </w:rPr>
      </w:pPr>
      <w:r w:rsidRPr="00482259">
        <w:rPr>
          <w:sz w:val="28"/>
          <w:szCs w:val="28"/>
        </w:rPr>
        <w:t>Р А С Х О Д Ы</w:t>
      </w:r>
    </w:p>
    <w:p w:rsidR="006B71C2" w:rsidRPr="00482259" w:rsidRDefault="006B71C2" w:rsidP="00540C3E">
      <w:pPr>
        <w:ind w:firstLine="360"/>
        <w:jc w:val="both"/>
        <w:rPr>
          <w:sz w:val="28"/>
          <w:szCs w:val="28"/>
        </w:rPr>
      </w:pPr>
    </w:p>
    <w:p w:rsidR="006B71C2" w:rsidRPr="00644CFC" w:rsidRDefault="006B71C2" w:rsidP="00540C3E">
      <w:pPr>
        <w:autoSpaceDE w:val="0"/>
        <w:autoSpaceDN w:val="0"/>
        <w:adjustRightInd w:val="0"/>
        <w:ind w:firstLine="709"/>
        <w:jc w:val="both"/>
        <w:rPr>
          <w:sz w:val="24"/>
          <w:szCs w:val="24"/>
        </w:rPr>
      </w:pPr>
      <w:r w:rsidRPr="00640C97">
        <w:rPr>
          <w:sz w:val="24"/>
          <w:szCs w:val="24"/>
        </w:rPr>
        <w:t xml:space="preserve"> </w:t>
      </w:r>
      <w:r w:rsidRPr="00644CFC">
        <w:rPr>
          <w:sz w:val="24"/>
          <w:szCs w:val="24"/>
        </w:rPr>
        <w:t xml:space="preserve">При формировании объема и структуры расходов бюджета Лоухского муниципального района реализованы основные общие подходы, принятые при формировании бюджета Республики Карелия: </w:t>
      </w:r>
    </w:p>
    <w:p w:rsidR="006B71C2" w:rsidRPr="00644CFC" w:rsidRDefault="006B71C2" w:rsidP="00540C3E">
      <w:pPr>
        <w:pStyle w:val="BodyText"/>
        <w:widowControl w:val="0"/>
        <w:tabs>
          <w:tab w:val="left" w:pos="993"/>
        </w:tabs>
        <w:autoSpaceDE w:val="0"/>
        <w:autoSpaceDN w:val="0"/>
        <w:adjustRightInd w:val="0"/>
        <w:spacing w:line="276" w:lineRule="auto"/>
        <w:ind w:firstLine="709"/>
        <w:rPr>
          <w:sz w:val="24"/>
          <w:szCs w:val="24"/>
        </w:rPr>
      </w:pPr>
      <w:r w:rsidRPr="00644CFC">
        <w:rPr>
          <w:sz w:val="24"/>
          <w:szCs w:val="24"/>
        </w:rPr>
        <w:t>1) Расходы на оплату труда и начисления на выплаты по оплате труда работников муниципальных учреждений Лоухского муниципального района рассчитывались  с учетом необходимости обеспечения установленных на 2018 год целевых показателей повышения оплаты труда отдельных категорий работников бюджетной сферы, поименованных в «майских» указах Президента Российской Федерации.  А также с учетом принятых на федеральном уровне решений о повышении минимального размера оплаты труда.</w:t>
      </w:r>
    </w:p>
    <w:p w:rsidR="006B71C2" w:rsidRPr="00644CFC" w:rsidRDefault="006B71C2" w:rsidP="00540C3E">
      <w:pPr>
        <w:pStyle w:val="ListParagraph"/>
        <w:ind w:left="0"/>
        <w:jc w:val="both"/>
        <w:rPr>
          <w:rFonts w:ascii="Times New Roman" w:hAnsi="Times New Roman"/>
          <w:sz w:val="24"/>
          <w:szCs w:val="24"/>
        </w:rPr>
      </w:pPr>
      <w:r w:rsidRPr="00644CFC">
        <w:rPr>
          <w:rFonts w:ascii="Times New Roman" w:hAnsi="Times New Roman"/>
          <w:sz w:val="24"/>
          <w:szCs w:val="24"/>
        </w:rPr>
        <w:t xml:space="preserve">          2) Расходы на содержание органов местного самоуправления Лоухского муниципального района предусмотрены в пределах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установленных постановлением Правительства Республики Карелия от 18 июня 2012 года № 190-П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p>
    <w:p w:rsidR="006B71C2" w:rsidRPr="00644CFC" w:rsidRDefault="006B71C2" w:rsidP="00540C3E">
      <w:pPr>
        <w:pStyle w:val="ListParagraph"/>
        <w:ind w:left="0"/>
        <w:jc w:val="both"/>
        <w:rPr>
          <w:rFonts w:ascii="Times New Roman" w:hAnsi="Times New Roman"/>
          <w:sz w:val="24"/>
          <w:szCs w:val="24"/>
        </w:rPr>
      </w:pPr>
      <w:r w:rsidRPr="00644CFC">
        <w:rPr>
          <w:rFonts w:ascii="Times New Roman" w:hAnsi="Times New Roman"/>
          <w:sz w:val="24"/>
          <w:szCs w:val="24"/>
        </w:rPr>
        <w:t xml:space="preserve">             3) Расходы на социальное обеспечение и иные выплаты гражданам предусмотрены для исполнения действующих публично-нормативных обязательств.</w:t>
      </w:r>
    </w:p>
    <w:p w:rsidR="006B71C2" w:rsidRPr="00644CFC" w:rsidRDefault="006B71C2" w:rsidP="00540C3E">
      <w:pPr>
        <w:pStyle w:val="ListParagraph"/>
        <w:ind w:left="0"/>
        <w:jc w:val="both"/>
        <w:rPr>
          <w:rFonts w:ascii="Times New Roman" w:hAnsi="Times New Roman"/>
          <w:sz w:val="24"/>
          <w:szCs w:val="24"/>
        </w:rPr>
      </w:pPr>
      <w:r w:rsidRPr="00644CFC">
        <w:rPr>
          <w:rFonts w:ascii="Times New Roman" w:hAnsi="Times New Roman"/>
          <w:sz w:val="24"/>
          <w:szCs w:val="24"/>
        </w:rPr>
        <w:t xml:space="preserve">           4)  На 2019 год предусмотрены средства на софинансирование  республиканских проектов и программ, которые могут быть реализованы на территории района, в форме нераспределенных ассигнований (резервируемых целевых средств). Распределение зарезервированных средств  планируется осуществлять по мере работы администрации Лоухского муниципального района с органами  исполнительной власти Республики Карелия  по привлечению республиканских средств.</w:t>
      </w:r>
    </w:p>
    <w:p w:rsidR="006B71C2" w:rsidRPr="00640C97" w:rsidRDefault="006B71C2" w:rsidP="00540C3E">
      <w:pPr>
        <w:pStyle w:val="ListParagraph"/>
        <w:ind w:left="0"/>
        <w:jc w:val="both"/>
        <w:rPr>
          <w:rFonts w:ascii="Times New Roman" w:hAnsi="Times New Roman"/>
          <w:sz w:val="24"/>
          <w:szCs w:val="24"/>
        </w:rPr>
      </w:pPr>
      <w:r w:rsidRPr="00644CFC">
        <w:rPr>
          <w:rFonts w:ascii="Times New Roman" w:hAnsi="Times New Roman"/>
          <w:sz w:val="24"/>
          <w:szCs w:val="24"/>
        </w:rPr>
        <w:t xml:space="preserve">          5) Учтены изменения и особенности применения бюджетной классификации расходов бюджетов Российской Федерации.</w:t>
      </w:r>
      <w:r w:rsidRPr="00640C97">
        <w:rPr>
          <w:rFonts w:ascii="Times New Roman" w:hAnsi="Times New Roman"/>
          <w:sz w:val="24"/>
          <w:szCs w:val="24"/>
        </w:rPr>
        <w:t xml:space="preserve"> </w:t>
      </w:r>
    </w:p>
    <w:p w:rsidR="006B71C2" w:rsidRPr="00640C97" w:rsidRDefault="006B71C2" w:rsidP="00540C3E">
      <w:pPr>
        <w:ind w:firstLine="709"/>
        <w:jc w:val="both"/>
        <w:rPr>
          <w:sz w:val="24"/>
          <w:szCs w:val="24"/>
        </w:rPr>
      </w:pPr>
      <w:r w:rsidRPr="00640C97">
        <w:rPr>
          <w:sz w:val="24"/>
          <w:szCs w:val="24"/>
        </w:rPr>
        <w:t>С учетом вышеперечисленных подходов структура расходов бюджета Лоухского муниципального района по разделам классификации расходов бюджетов характеризуется следующими данными.</w:t>
      </w:r>
    </w:p>
    <w:p w:rsidR="006B71C2" w:rsidRPr="00640C97" w:rsidRDefault="006B71C2" w:rsidP="00540C3E">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2410"/>
        <w:gridCol w:w="2232"/>
      </w:tblGrid>
      <w:tr w:rsidR="006B71C2" w:rsidRPr="00640C97" w:rsidTr="002A5A69">
        <w:tc>
          <w:tcPr>
            <w:tcW w:w="5495" w:type="dxa"/>
          </w:tcPr>
          <w:p w:rsidR="006B71C2" w:rsidRPr="00640C97" w:rsidRDefault="006B71C2" w:rsidP="002A5A69">
            <w:pPr>
              <w:jc w:val="both"/>
              <w:rPr>
                <w:sz w:val="24"/>
                <w:szCs w:val="24"/>
              </w:rPr>
            </w:pPr>
          </w:p>
        </w:tc>
        <w:tc>
          <w:tcPr>
            <w:tcW w:w="2410" w:type="dxa"/>
          </w:tcPr>
          <w:p w:rsidR="006B71C2" w:rsidRPr="00640C97" w:rsidRDefault="006B71C2" w:rsidP="002A5A69">
            <w:pPr>
              <w:jc w:val="center"/>
              <w:rPr>
                <w:i/>
                <w:sz w:val="24"/>
                <w:szCs w:val="24"/>
              </w:rPr>
            </w:pPr>
            <w:r w:rsidRPr="00640C97">
              <w:rPr>
                <w:i/>
                <w:sz w:val="24"/>
                <w:szCs w:val="24"/>
              </w:rPr>
              <w:t>2018 год (уточненный план)</w:t>
            </w:r>
          </w:p>
        </w:tc>
        <w:tc>
          <w:tcPr>
            <w:tcW w:w="2232" w:type="dxa"/>
          </w:tcPr>
          <w:p w:rsidR="006B71C2" w:rsidRPr="00640C97" w:rsidRDefault="006B71C2" w:rsidP="002A5A69">
            <w:pPr>
              <w:jc w:val="center"/>
              <w:rPr>
                <w:i/>
                <w:sz w:val="24"/>
                <w:szCs w:val="24"/>
              </w:rPr>
            </w:pPr>
            <w:r w:rsidRPr="00640C97">
              <w:rPr>
                <w:i/>
                <w:sz w:val="24"/>
                <w:szCs w:val="24"/>
              </w:rPr>
              <w:t>2019 год (проект бюджета)</w:t>
            </w:r>
          </w:p>
        </w:tc>
      </w:tr>
      <w:tr w:rsidR="006B71C2" w:rsidRPr="00640C97" w:rsidTr="002A5A69">
        <w:tc>
          <w:tcPr>
            <w:tcW w:w="5495" w:type="dxa"/>
          </w:tcPr>
          <w:p w:rsidR="006B71C2" w:rsidRPr="00640C97" w:rsidRDefault="006B71C2" w:rsidP="002A5A69">
            <w:pPr>
              <w:pStyle w:val="Heading2"/>
              <w:rPr>
                <w:sz w:val="24"/>
                <w:szCs w:val="24"/>
              </w:rPr>
            </w:pPr>
            <w:r w:rsidRPr="00640C97">
              <w:rPr>
                <w:sz w:val="24"/>
                <w:szCs w:val="24"/>
              </w:rPr>
              <w:t>Расходы, всего</w:t>
            </w:r>
          </w:p>
        </w:tc>
        <w:tc>
          <w:tcPr>
            <w:tcW w:w="2410" w:type="dxa"/>
          </w:tcPr>
          <w:p w:rsidR="006B71C2" w:rsidRPr="00640C97" w:rsidRDefault="006B71C2" w:rsidP="002A5A69">
            <w:pPr>
              <w:jc w:val="center"/>
              <w:rPr>
                <w:b/>
                <w:sz w:val="24"/>
                <w:szCs w:val="24"/>
              </w:rPr>
            </w:pPr>
            <w:r w:rsidRPr="00640C97">
              <w:rPr>
                <w:b/>
                <w:sz w:val="24"/>
                <w:szCs w:val="24"/>
              </w:rPr>
              <w:t>489 052,8</w:t>
            </w:r>
          </w:p>
        </w:tc>
        <w:tc>
          <w:tcPr>
            <w:tcW w:w="2232" w:type="dxa"/>
          </w:tcPr>
          <w:p w:rsidR="006B71C2" w:rsidRPr="00640C97" w:rsidRDefault="006B71C2" w:rsidP="002A5A69">
            <w:pPr>
              <w:jc w:val="center"/>
              <w:rPr>
                <w:b/>
                <w:color w:val="000000"/>
                <w:sz w:val="24"/>
                <w:szCs w:val="24"/>
              </w:rPr>
            </w:pPr>
            <w:r>
              <w:rPr>
                <w:b/>
                <w:color w:val="000000"/>
                <w:sz w:val="24"/>
                <w:szCs w:val="24"/>
              </w:rPr>
              <w:t>380 102</w:t>
            </w:r>
            <w:r w:rsidRPr="00640C97">
              <w:rPr>
                <w:b/>
                <w:color w:val="000000"/>
                <w:sz w:val="24"/>
                <w:szCs w:val="24"/>
              </w:rPr>
              <w:t>,1</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100</w:t>
            </w:r>
          </w:p>
        </w:tc>
        <w:tc>
          <w:tcPr>
            <w:tcW w:w="2232" w:type="dxa"/>
          </w:tcPr>
          <w:p w:rsidR="006B71C2" w:rsidRPr="00640C97" w:rsidRDefault="006B71C2" w:rsidP="002A5A69">
            <w:pPr>
              <w:jc w:val="center"/>
              <w:rPr>
                <w:sz w:val="24"/>
                <w:szCs w:val="24"/>
              </w:rPr>
            </w:pPr>
            <w:r w:rsidRPr="00640C97">
              <w:rPr>
                <w:sz w:val="24"/>
                <w:szCs w:val="24"/>
              </w:rPr>
              <w:t>100</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78</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Общегосударственные вопросы, тыс. руб.</w:t>
            </w:r>
          </w:p>
        </w:tc>
        <w:tc>
          <w:tcPr>
            <w:tcW w:w="2410" w:type="dxa"/>
          </w:tcPr>
          <w:p w:rsidR="006B71C2" w:rsidRPr="00640C97" w:rsidRDefault="006B71C2" w:rsidP="002A5A69">
            <w:pPr>
              <w:jc w:val="center"/>
              <w:rPr>
                <w:sz w:val="24"/>
                <w:szCs w:val="24"/>
              </w:rPr>
            </w:pPr>
            <w:r w:rsidRPr="00640C97">
              <w:rPr>
                <w:sz w:val="24"/>
                <w:szCs w:val="24"/>
              </w:rPr>
              <w:t>38 279,6</w:t>
            </w:r>
          </w:p>
        </w:tc>
        <w:tc>
          <w:tcPr>
            <w:tcW w:w="2232" w:type="dxa"/>
          </w:tcPr>
          <w:p w:rsidR="006B71C2" w:rsidRPr="00640C97" w:rsidRDefault="006B71C2" w:rsidP="00F1576F">
            <w:pPr>
              <w:jc w:val="center"/>
              <w:rPr>
                <w:sz w:val="24"/>
                <w:szCs w:val="24"/>
              </w:rPr>
            </w:pPr>
            <w:r w:rsidRPr="00640C97">
              <w:rPr>
                <w:sz w:val="24"/>
                <w:szCs w:val="24"/>
              </w:rPr>
              <w:t xml:space="preserve">25 </w:t>
            </w:r>
            <w:r>
              <w:rPr>
                <w:sz w:val="24"/>
                <w:szCs w:val="24"/>
              </w:rPr>
              <w:t>744</w:t>
            </w:r>
            <w:r w:rsidRPr="00640C97">
              <w:rPr>
                <w:sz w:val="24"/>
                <w:szCs w:val="24"/>
              </w:rPr>
              <w:t>,2</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8</w:t>
            </w:r>
          </w:p>
        </w:tc>
        <w:tc>
          <w:tcPr>
            <w:tcW w:w="2232" w:type="dxa"/>
          </w:tcPr>
          <w:p w:rsidR="006B71C2" w:rsidRPr="00640C97" w:rsidRDefault="006B71C2" w:rsidP="002A5A69">
            <w:pPr>
              <w:jc w:val="center"/>
              <w:rPr>
                <w:sz w:val="24"/>
                <w:szCs w:val="24"/>
              </w:rPr>
            </w:pPr>
            <w:r w:rsidRPr="00640C97">
              <w:rPr>
                <w:sz w:val="24"/>
                <w:szCs w:val="24"/>
              </w:rPr>
              <w:t>7</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sidRPr="00640C97">
              <w:rPr>
                <w:sz w:val="24"/>
                <w:szCs w:val="24"/>
              </w:rPr>
              <w:t>6</w:t>
            </w:r>
            <w:r>
              <w:rPr>
                <w:sz w:val="24"/>
                <w:szCs w:val="24"/>
              </w:rPr>
              <w:t>7</w:t>
            </w:r>
          </w:p>
        </w:tc>
      </w:tr>
      <w:tr w:rsidR="006B71C2" w:rsidRPr="00640C97" w:rsidTr="002A5A69">
        <w:tc>
          <w:tcPr>
            <w:tcW w:w="5495" w:type="dxa"/>
          </w:tcPr>
          <w:p w:rsidR="006B71C2" w:rsidRPr="00640C97" w:rsidRDefault="006B71C2" w:rsidP="002A5A69">
            <w:pPr>
              <w:rPr>
                <w:sz w:val="24"/>
                <w:szCs w:val="24"/>
              </w:rPr>
            </w:pPr>
            <w:r w:rsidRPr="00640C97">
              <w:rPr>
                <w:sz w:val="24"/>
                <w:szCs w:val="24"/>
              </w:rPr>
              <w:t>Национальная оборона, тыс. руб.</w:t>
            </w:r>
          </w:p>
        </w:tc>
        <w:tc>
          <w:tcPr>
            <w:tcW w:w="2410" w:type="dxa"/>
            <w:vAlign w:val="center"/>
          </w:tcPr>
          <w:p w:rsidR="006B71C2" w:rsidRPr="00640C97" w:rsidRDefault="006B71C2" w:rsidP="002A5A69">
            <w:pPr>
              <w:jc w:val="center"/>
              <w:rPr>
                <w:sz w:val="24"/>
                <w:szCs w:val="24"/>
              </w:rPr>
            </w:pPr>
            <w:r w:rsidRPr="00640C97">
              <w:rPr>
                <w:sz w:val="24"/>
                <w:szCs w:val="24"/>
              </w:rPr>
              <w:t>1 333,4</w:t>
            </w:r>
          </w:p>
        </w:tc>
        <w:tc>
          <w:tcPr>
            <w:tcW w:w="2232" w:type="dxa"/>
            <w:vAlign w:val="center"/>
          </w:tcPr>
          <w:p w:rsidR="006B71C2" w:rsidRPr="00640C97" w:rsidRDefault="006B71C2" w:rsidP="002A5A69">
            <w:pPr>
              <w:jc w:val="center"/>
              <w:rPr>
                <w:sz w:val="24"/>
                <w:szCs w:val="24"/>
              </w:rPr>
            </w:pPr>
            <w:r w:rsidRPr="00640C97">
              <w:rPr>
                <w:sz w:val="24"/>
                <w:szCs w:val="24"/>
              </w:rPr>
              <w:t>1 429,2</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w:t>
            </w:r>
          </w:p>
        </w:tc>
        <w:tc>
          <w:tcPr>
            <w:tcW w:w="2232" w:type="dxa"/>
          </w:tcPr>
          <w:p w:rsidR="006B71C2" w:rsidRPr="00640C97" w:rsidRDefault="006B71C2" w:rsidP="002A5A69">
            <w:pPr>
              <w:jc w:val="center"/>
              <w:rPr>
                <w:sz w:val="24"/>
                <w:szCs w:val="24"/>
              </w:rPr>
            </w:pPr>
            <w:r w:rsidRPr="00640C97">
              <w:rPr>
                <w:sz w:val="24"/>
                <w:szCs w:val="24"/>
              </w:rPr>
              <w:t>-</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sidRPr="00640C97">
              <w:rPr>
                <w:sz w:val="24"/>
                <w:szCs w:val="24"/>
              </w:rPr>
              <w:t>107</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Национальная экономика, тыс. руб.</w:t>
            </w:r>
          </w:p>
        </w:tc>
        <w:tc>
          <w:tcPr>
            <w:tcW w:w="2410" w:type="dxa"/>
          </w:tcPr>
          <w:p w:rsidR="006B71C2" w:rsidRPr="00640C97" w:rsidRDefault="006B71C2" w:rsidP="002A5A69">
            <w:pPr>
              <w:jc w:val="center"/>
              <w:rPr>
                <w:sz w:val="24"/>
                <w:szCs w:val="24"/>
              </w:rPr>
            </w:pPr>
            <w:r w:rsidRPr="00640C97">
              <w:rPr>
                <w:sz w:val="24"/>
                <w:szCs w:val="24"/>
              </w:rPr>
              <w:t>6 203,2</w:t>
            </w:r>
          </w:p>
        </w:tc>
        <w:tc>
          <w:tcPr>
            <w:tcW w:w="2232" w:type="dxa"/>
          </w:tcPr>
          <w:p w:rsidR="006B71C2" w:rsidRPr="00640C97" w:rsidRDefault="006B71C2" w:rsidP="002A5A69">
            <w:pPr>
              <w:jc w:val="center"/>
              <w:rPr>
                <w:sz w:val="24"/>
                <w:szCs w:val="24"/>
              </w:rPr>
            </w:pPr>
            <w:r>
              <w:rPr>
                <w:sz w:val="24"/>
                <w:szCs w:val="24"/>
              </w:rPr>
              <w:t>4 172,76</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1</w:t>
            </w:r>
          </w:p>
        </w:tc>
        <w:tc>
          <w:tcPr>
            <w:tcW w:w="2232" w:type="dxa"/>
          </w:tcPr>
          <w:p w:rsidR="006B71C2" w:rsidRPr="00640C97" w:rsidRDefault="006B71C2" w:rsidP="002A5A69">
            <w:pPr>
              <w:jc w:val="center"/>
              <w:rPr>
                <w:sz w:val="24"/>
                <w:szCs w:val="24"/>
              </w:rPr>
            </w:pPr>
            <w:r w:rsidRPr="00640C97">
              <w:rPr>
                <w:sz w:val="24"/>
                <w:szCs w:val="24"/>
              </w:rPr>
              <w:t>1</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67</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Жилищно-коммунальное хозяйство, тыс. руб.</w:t>
            </w:r>
          </w:p>
        </w:tc>
        <w:tc>
          <w:tcPr>
            <w:tcW w:w="2410" w:type="dxa"/>
          </w:tcPr>
          <w:p w:rsidR="006B71C2" w:rsidRPr="00640C97" w:rsidRDefault="006B71C2" w:rsidP="002A5A69">
            <w:pPr>
              <w:jc w:val="center"/>
              <w:rPr>
                <w:sz w:val="24"/>
                <w:szCs w:val="24"/>
              </w:rPr>
            </w:pPr>
            <w:r w:rsidRPr="00640C97">
              <w:rPr>
                <w:sz w:val="24"/>
                <w:szCs w:val="24"/>
              </w:rPr>
              <w:t>79 675</w:t>
            </w:r>
          </w:p>
        </w:tc>
        <w:tc>
          <w:tcPr>
            <w:tcW w:w="2232" w:type="dxa"/>
          </w:tcPr>
          <w:p w:rsidR="006B71C2" w:rsidRPr="00640C97" w:rsidRDefault="006B71C2" w:rsidP="002A5A69">
            <w:pPr>
              <w:jc w:val="center"/>
              <w:rPr>
                <w:sz w:val="24"/>
                <w:szCs w:val="24"/>
              </w:rPr>
            </w:pPr>
            <w:r>
              <w:rPr>
                <w:sz w:val="24"/>
                <w:szCs w:val="24"/>
              </w:rPr>
              <w:t>8 682,24</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16</w:t>
            </w:r>
          </w:p>
        </w:tc>
        <w:tc>
          <w:tcPr>
            <w:tcW w:w="2232" w:type="dxa"/>
          </w:tcPr>
          <w:p w:rsidR="006B71C2" w:rsidRPr="00640C97" w:rsidRDefault="006B71C2" w:rsidP="002A5A69">
            <w:pPr>
              <w:jc w:val="center"/>
              <w:rPr>
                <w:sz w:val="24"/>
                <w:szCs w:val="24"/>
              </w:rPr>
            </w:pPr>
            <w:r w:rsidRPr="00640C97">
              <w:rPr>
                <w:sz w:val="24"/>
                <w:szCs w:val="24"/>
              </w:rPr>
              <w:t>2</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11</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Образование, тыс. руб.</w:t>
            </w:r>
          </w:p>
        </w:tc>
        <w:tc>
          <w:tcPr>
            <w:tcW w:w="2410" w:type="dxa"/>
          </w:tcPr>
          <w:p w:rsidR="006B71C2" w:rsidRPr="00640C97" w:rsidRDefault="006B71C2" w:rsidP="002A5A69">
            <w:pPr>
              <w:jc w:val="center"/>
              <w:rPr>
                <w:sz w:val="24"/>
                <w:szCs w:val="24"/>
              </w:rPr>
            </w:pPr>
            <w:r w:rsidRPr="00640C97">
              <w:rPr>
                <w:sz w:val="24"/>
                <w:szCs w:val="24"/>
              </w:rPr>
              <w:t>289 202,8</w:t>
            </w:r>
          </w:p>
        </w:tc>
        <w:tc>
          <w:tcPr>
            <w:tcW w:w="2232" w:type="dxa"/>
          </w:tcPr>
          <w:p w:rsidR="006B71C2" w:rsidRPr="00640C97" w:rsidRDefault="006B71C2" w:rsidP="006D5146">
            <w:pPr>
              <w:jc w:val="center"/>
              <w:rPr>
                <w:sz w:val="24"/>
                <w:szCs w:val="24"/>
              </w:rPr>
            </w:pPr>
            <w:r w:rsidRPr="00640C97">
              <w:rPr>
                <w:sz w:val="24"/>
                <w:szCs w:val="24"/>
              </w:rPr>
              <w:t>2</w:t>
            </w:r>
            <w:r>
              <w:rPr>
                <w:sz w:val="24"/>
                <w:szCs w:val="24"/>
              </w:rPr>
              <w:t>89</w:t>
            </w:r>
            <w:r w:rsidRPr="00640C97">
              <w:rPr>
                <w:sz w:val="24"/>
                <w:szCs w:val="24"/>
              </w:rPr>
              <w:t xml:space="preserve"> </w:t>
            </w:r>
            <w:r>
              <w:rPr>
                <w:sz w:val="24"/>
                <w:szCs w:val="24"/>
              </w:rPr>
              <w:t>045</w:t>
            </w:r>
            <w:r w:rsidRPr="00640C97">
              <w:rPr>
                <w:sz w:val="24"/>
                <w:szCs w:val="24"/>
              </w:rPr>
              <w:t>,</w:t>
            </w:r>
            <w:r>
              <w:rPr>
                <w:sz w:val="24"/>
                <w:szCs w:val="24"/>
              </w:rPr>
              <w:t>8</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59</w:t>
            </w:r>
          </w:p>
        </w:tc>
        <w:tc>
          <w:tcPr>
            <w:tcW w:w="2232" w:type="dxa"/>
          </w:tcPr>
          <w:p w:rsidR="006B71C2" w:rsidRPr="00640C97" w:rsidRDefault="006B71C2" w:rsidP="002A5A69">
            <w:pPr>
              <w:jc w:val="center"/>
              <w:rPr>
                <w:sz w:val="24"/>
                <w:szCs w:val="24"/>
              </w:rPr>
            </w:pPr>
            <w:r>
              <w:rPr>
                <w:sz w:val="24"/>
                <w:szCs w:val="24"/>
              </w:rPr>
              <w:t>76</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100</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Культура, кинематография, тыс. руб.</w:t>
            </w:r>
          </w:p>
        </w:tc>
        <w:tc>
          <w:tcPr>
            <w:tcW w:w="2410" w:type="dxa"/>
          </w:tcPr>
          <w:p w:rsidR="006B71C2" w:rsidRPr="00640C97" w:rsidRDefault="006B71C2" w:rsidP="002A5A69">
            <w:pPr>
              <w:jc w:val="center"/>
              <w:rPr>
                <w:sz w:val="24"/>
                <w:szCs w:val="24"/>
              </w:rPr>
            </w:pPr>
            <w:r w:rsidRPr="00640C97">
              <w:rPr>
                <w:sz w:val="24"/>
                <w:szCs w:val="24"/>
              </w:rPr>
              <w:t>18 701,6</w:t>
            </w:r>
          </w:p>
        </w:tc>
        <w:tc>
          <w:tcPr>
            <w:tcW w:w="2232" w:type="dxa"/>
          </w:tcPr>
          <w:p w:rsidR="006B71C2" w:rsidRPr="00640C97" w:rsidRDefault="006B71C2" w:rsidP="002A5A69">
            <w:pPr>
              <w:jc w:val="center"/>
              <w:rPr>
                <w:sz w:val="24"/>
                <w:szCs w:val="24"/>
              </w:rPr>
            </w:pPr>
            <w:r>
              <w:rPr>
                <w:sz w:val="24"/>
                <w:szCs w:val="24"/>
              </w:rPr>
              <w:t>16 044</w:t>
            </w:r>
            <w:r w:rsidRPr="00640C97">
              <w:rPr>
                <w:sz w:val="24"/>
                <w:szCs w:val="24"/>
              </w:rPr>
              <w:t>,4</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4</w:t>
            </w:r>
          </w:p>
        </w:tc>
        <w:tc>
          <w:tcPr>
            <w:tcW w:w="2232" w:type="dxa"/>
          </w:tcPr>
          <w:p w:rsidR="006B71C2" w:rsidRPr="00640C97" w:rsidRDefault="006B71C2" w:rsidP="002A5A69">
            <w:pPr>
              <w:jc w:val="center"/>
              <w:rPr>
                <w:sz w:val="24"/>
                <w:szCs w:val="24"/>
              </w:rPr>
            </w:pPr>
            <w:r w:rsidRPr="00640C97">
              <w:rPr>
                <w:sz w:val="24"/>
                <w:szCs w:val="24"/>
              </w:rPr>
              <w:t>4</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86</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Социальная политика, тыс. руб.</w:t>
            </w:r>
          </w:p>
        </w:tc>
        <w:tc>
          <w:tcPr>
            <w:tcW w:w="2410" w:type="dxa"/>
          </w:tcPr>
          <w:p w:rsidR="006B71C2" w:rsidRPr="00640C97" w:rsidRDefault="006B71C2" w:rsidP="002A5A69">
            <w:pPr>
              <w:jc w:val="center"/>
              <w:rPr>
                <w:sz w:val="24"/>
                <w:szCs w:val="24"/>
              </w:rPr>
            </w:pPr>
            <w:r w:rsidRPr="00640C97">
              <w:rPr>
                <w:sz w:val="24"/>
                <w:szCs w:val="24"/>
              </w:rPr>
              <w:t>42 384,3</w:t>
            </w:r>
          </w:p>
        </w:tc>
        <w:tc>
          <w:tcPr>
            <w:tcW w:w="2232" w:type="dxa"/>
          </w:tcPr>
          <w:p w:rsidR="006B71C2" w:rsidRPr="00640C97" w:rsidRDefault="006B71C2" w:rsidP="002A5A69">
            <w:pPr>
              <w:jc w:val="center"/>
              <w:rPr>
                <w:sz w:val="24"/>
                <w:szCs w:val="24"/>
              </w:rPr>
            </w:pPr>
            <w:r w:rsidRPr="00640C97">
              <w:rPr>
                <w:sz w:val="24"/>
                <w:szCs w:val="24"/>
              </w:rPr>
              <w:t>11 530</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9</w:t>
            </w:r>
          </w:p>
        </w:tc>
        <w:tc>
          <w:tcPr>
            <w:tcW w:w="2232" w:type="dxa"/>
          </w:tcPr>
          <w:p w:rsidR="006B71C2" w:rsidRPr="00640C97" w:rsidRDefault="006B71C2" w:rsidP="002A5A69">
            <w:pPr>
              <w:jc w:val="center"/>
              <w:rPr>
                <w:sz w:val="24"/>
                <w:szCs w:val="24"/>
              </w:rPr>
            </w:pPr>
            <w:r w:rsidRPr="00640C97">
              <w:rPr>
                <w:sz w:val="24"/>
                <w:szCs w:val="24"/>
              </w:rPr>
              <w:t>3</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sidRPr="00640C97">
              <w:rPr>
                <w:sz w:val="24"/>
                <w:szCs w:val="24"/>
              </w:rPr>
              <w:t>27</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Физическая культура и спорт, тыс. руб.</w:t>
            </w:r>
          </w:p>
        </w:tc>
        <w:tc>
          <w:tcPr>
            <w:tcW w:w="2410" w:type="dxa"/>
          </w:tcPr>
          <w:p w:rsidR="006B71C2" w:rsidRPr="00640C97" w:rsidRDefault="006B71C2" w:rsidP="002A5A69">
            <w:pPr>
              <w:jc w:val="center"/>
              <w:rPr>
                <w:sz w:val="24"/>
                <w:szCs w:val="24"/>
              </w:rPr>
            </w:pPr>
            <w:r w:rsidRPr="00640C97">
              <w:rPr>
                <w:sz w:val="24"/>
                <w:szCs w:val="24"/>
              </w:rPr>
              <w:t>106,3</w:t>
            </w:r>
          </w:p>
        </w:tc>
        <w:tc>
          <w:tcPr>
            <w:tcW w:w="2232" w:type="dxa"/>
          </w:tcPr>
          <w:p w:rsidR="006B71C2" w:rsidRPr="00640C97" w:rsidRDefault="006B71C2" w:rsidP="002A5A69">
            <w:pPr>
              <w:jc w:val="center"/>
              <w:rPr>
                <w:sz w:val="24"/>
                <w:szCs w:val="24"/>
              </w:rPr>
            </w:pPr>
            <w:r>
              <w:rPr>
                <w:sz w:val="24"/>
                <w:szCs w:val="24"/>
              </w:rPr>
              <w:t>10 950</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w:t>
            </w:r>
          </w:p>
        </w:tc>
        <w:tc>
          <w:tcPr>
            <w:tcW w:w="2232" w:type="dxa"/>
          </w:tcPr>
          <w:p w:rsidR="006B71C2" w:rsidRPr="00640C97" w:rsidRDefault="006B71C2" w:rsidP="002A5A69">
            <w:pPr>
              <w:jc w:val="center"/>
              <w:rPr>
                <w:sz w:val="24"/>
                <w:szCs w:val="24"/>
              </w:rPr>
            </w:pPr>
            <w:r w:rsidRPr="00640C97">
              <w:rPr>
                <w:sz w:val="24"/>
                <w:szCs w:val="24"/>
              </w:rPr>
              <w:t>3</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В 103 раза</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Средства массовой информации, тыс. рублей</w:t>
            </w:r>
          </w:p>
        </w:tc>
        <w:tc>
          <w:tcPr>
            <w:tcW w:w="2410" w:type="dxa"/>
            <w:vAlign w:val="center"/>
          </w:tcPr>
          <w:p w:rsidR="006B71C2" w:rsidRPr="00640C97" w:rsidRDefault="006B71C2" w:rsidP="002A5A69">
            <w:pPr>
              <w:jc w:val="center"/>
              <w:rPr>
                <w:sz w:val="24"/>
                <w:szCs w:val="24"/>
              </w:rPr>
            </w:pPr>
            <w:r w:rsidRPr="00640C97">
              <w:rPr>
                <w:sz w:val="24"/>
                <w:szCs w:val="24"/>
              </w:rPr>
              <w:t>1 320</w:t>
            </w:r>
          </w:p>
        </w:tc>
        <w:tc>
          <w:tcPr>
            <w:tcW w:w="2232" w:type="dxa"/>
            <w:vAlign w:val="center"/>
          </w:tcPr>
          <w:p w:rsidR="006B71C2" w:rsidRPr="00640C97" w:rsidRDefault="006B71C2" w:rsidP="002A5A69">
            <w:pPr>
              <w:jc w:val="center"/>
              <w:rPr>
                <w:sz w:val="24"/>
                <w:szCs w:val="24"/>
              </w:rPr>
            </w:pPr>
            <w:r w:rsidRPr="00640C97">
              <w:rPr>
                <w:sz w:val="24"/>
                <w:szCs w:val="24"/>
              </w:rPr>
              <w:t>1 549</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vAlign w:val="center"/>
          </w:tcPr>
          <w:p w:rsidR="006B71C2" w:rsidRPr="00640C97" w:rsidRDefault="006B71C2" w:rsidP="002A5A69">
            <w:pPr>
              <w:jc w:val="center"/>
              <w:rPr>
                <w:sz w:val="24"/>
                <w:szCs w:val="24"/>
              </w:rPr>
            </w:pPr>
            <w:r w:rsidRPr="00640C97">
              <w:rPr>
                <w:sz w:val="24"/>
                <w:szCs w:val="24"/>
              </w:rPr>
              <w:t>-</w:t>
            </w:r>
          </w:p>
        </w:tc>
        <w:tc>
          <w:tcPr>
            <w:tcW w:w="2232" w:type="dxa"/>
            <w:vAlign w:val="center"/>
          </w:tcPr>
          <w:p w:rsidR="006B71C2" w:rsidRPr="00640C97" w:rsidRDefault="006B71C2" w:rsidP="002A5A69">
            <w:pPr>
              <w:jc w:val="center"/>
              <w:rPr>
                <w:sz w:val="24"/>
                <w:szCs w:val="24"/>
              </w:rPr>
            </w:pPr>
            <w:r w:rsidRPr="00640C97">
              <w:rPr>
                <w:sz w:val="24"/>
                <w:szCs w:val="24"/>
              </w:rPr>
              <w:t>-</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vAlign w:val="center"/>
          </w:tcPr>
          <w:p w:rsidR="006B71C2" w:rsidRPr="00640C97" w:rsidRDefault="006B71C2" w:rsidP="002A5A69">
            <w:pPr>
              <w:jc w:val="center"/>
              <w:rPr>
                <w:sz w:val="24"/>
                <w:szCs w:val="24"/>
              </w:rPr>
            </w:pPr>
            <w:r w:rsidRPr="00640C97">
              <w:rPr>
                <w:sz w:val="24"/>
                <w:szCs w:val="24"/>
              </w:rPr>
              <w:t>Х</w:t>
            </w:r>
          </w:p>
        </w:tc>
        <w:tc>
          <w:tcPr>
            <w:tcW w:w="2232" w:type="dxa"/>
            <w:vAlign w:val="center"/>
          </w:tcPr>
          <w:p w:rsidR="006B71C2" w:rsidRPr="00640C97" w:rsidRDefault="006B71C2" w:rsidP="002A5A69">
            <w:pPr>
              <w:jc w:val="center"/>
              <w:rPr>
                <w:sz w:val="24"/>
                <w:szCs w:val="24"/>
              </w:rPr>
            </w:pPr>
            <w:r w:rsidRPr="00640C97">
              <w:rPr>
                <w:sz w:val="24"/>
                <w:szCs w:val="24"/>
              </w:rPr>
              <w:t>117</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Обслуживание муниципального долга, тыс. рублей.</w:t>
            </w:r>
          </w:p>
        </w:tc>
        <w:tc>
          <w:tcPr>
            <w:tcW w:w="2410" w:type="dxa"/>
            <w:vAlign w:val="center"/>
          </w:tcPr>
          <w:p w:rsidR="006B71C2" w:rsidRPr="00640C97" w:rsidRDefault="006B71C2" w:rsidP="002A5A69">
            <w:pPr>
              <w:jc w:val="center"/>
              <w:rPr>
                <w:sz w:val="24"/>
                <w:szCs w:val="24"/>
              </w:rPr>
            </w:pPr>
            <w:r w:rsidRPr="00640C97">
              <w:rPr>
                <w:sz w:val="24"/>
                <w:szCs w:val="24"/>
              </w:rPr>
              <w:t>389</w:t>
            </w:r>
          </w:p>
        </w:tc>
        <w:tc>
          <w:tcPr>
            <w:tcW w:w="2232" w:type="dxa"/>
            <w:vAlign w:val="center"/>
          </w:tcPr>
          <w:p w:rsidR="006B71C2" w:rsidRPr="00640C97" w:rsidRDefault="006B71C2" w:rsidP="002A5A69">
            <w:pPr>
              <w:jc w:val="center"/>
              <w:rPr>
                <w:sz w:val="24"/>
                <w:szCs w:val="24"/>
              </w:rPr>
            </w:pPr>
            <w:r>
              <w:rPr>
                <w:sz w:val="24"/>
                <w:szCs w:val="24"/>
              </w:rPr>
              <w:t>400</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w:t>
            </w:r>
          </w:p>
        </w:tc>
        <w:tc>
          <w:tcPr>
            <w:tcW w:w="2232" w:type="dxa"/>
          </w:tcPr>
          <w:p w:rsidR="006B71C2" w:rsidRPr="00640C97" w:rsidRDefault="006B71C2" w:rsidP="002A5A69">
            <w:pPr>
              <w:jc w:val="center"/>
              <w:rPr>
                <w:sz w:val="24"/>
                <w:szCs w:val="24"/>
              </w:rPr>
            </w:pPr>
            <w:r w:rsidRPr="00640C97">
              <w:rPr>
                <w:sz w:val="24"/>
                <w:szCs w:val="24"/>
              </w:rPr>
              <w:t>-</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103</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Межбюджетные трансферты, тыс. руб.</w:t>
            </w:r>
          </w:p>
        </w:tc>
        <w:tc>
          <w:tcPr>
            <w:tcW w:w="2410" w:type="dxa"/>
          </w:tcPr>
          <w:p w:rsidR="006B71C2" w:rsidRPr="00640C97" w:rsidRDefault="006B71C2" w:rsidP="002A5A69">
            <w:pPr>
              <w:jc w:val="center"/>
              <w:rPr>
                <w:sz w:val="24"/>
                <w:szCs w:val="24"/>
              </w:rPr>
            </w:pPr>
            <w:r w:rsidRPr="00640C97">
              <w:rPr>
                <w:sz w:val="24"/>
                <w:szCs w:val="24"/>
              </w:rPr>
              <w:t>11 457,6</w:t>
            </w:r>
          </w:p>
        </w:tc>
        <w:tc>
          <w:tcPr>
            <w:tcW w:w="2232" w:type="dxa"/>
          </w:tcPr>
          <w:p w:rsidR="006B71C2" w:rsidRPr="00640C97" w:rsidRDefault="006B71C2" w:rsidP="002A5A69">
            <w:pPr>
              <w:jc w:val="center"/>
              <w:rPr>
                <w:sz w:val="24"/>
                <w:szCs w:val="24"/>
              </w:rPr>
            </w:pPr>
            <w:r>
              <w:rPr>
                <w:sz w:val="24"/>
                <w:szCs w:val="24"/>
              </w:rPr>
              <w:t>10 554,5</w:t>
            </w:r>
          </w:p>
        </w:tc>
      </w:tr>
      <w:tr w:rsidR="006B71C2" w:rsidRPr="00640C97" w:rsidTr="002A5A69">
        <w:tc>
          <w:tcPr>
            <w:tcW w:w="5495" w:type="dxa"/>
          </w:tcPr>
          <w:p w:rsidR="006B71C2" w:rsidRPr="00640C97" w:rsidRDefault="006B71C2" w:rsidP="002A5A69">
            <w:pPr>
              <w:jc w:val="both"/>
              <w:rPr>
                <w:sz w:val="24"/>
                <w:szCs w:val="24"/>
              </w:rPr>
            </w:pPr>
            <w:r w:rsidRPr="00640C97">
              <w:rPr>
                <w:sz w:val="24"/>
                <w:szCs w:val="24"/>
              </w:rPr>
              <w:t>удельный вес в общем объеме расходов</w:t>
            </w:r>
          </w:p>
        </w:tc>
        <w:tc>
          <w:tcPr>
            <w:tcW w:w="2410" w:type="dxa"/>
          </w:tcPr>
          <w:p w:rsidR="006B71C2" w:rsidRPr="00640C97" w:rsidRDefault="006B71C2" w:rsidP="002A5A69">
            <w:pPr>
              <w:jc w:val="center"/>
              <w:rPr>
                <w:sz w:val="24"/>
                <w:szCs w:val="24"/>
              </w:rPr>
            </w:pPr>
            <w:r w:rsidRPr="00640C97">
              <w:rPr>
                <w:sz w:val="24"/>
                <w:szCs w:val="24"/>
              </w:rPr>
              <w:t>2</w:t>
            </w:r>
          </w:p>
        </w:tc>
        <w:tc>
          <w:tcPr>
            <w:tcW w:w="2232" w:type="dxa"/>
          </w:tcPr>
          <w:p w:rsidR="006B71C2" w:rsidRPr="00640C97" w:rsidRDefault="006B71C2" w:rsidP="002A5A69">
            <w:pPr>
              <w:jc w:val="center"/>
              <w:rPr>
                <w:sz w:val="24"/>
                <w:szCs w:val="24"/>
              </w:rPr>
            </w:pPr>
            <w:r w:rsidRPr="00640C97">
              <w:rPr>
                <w:sz w:val="24"/>
                <w:szCs w:val="24"/>
              </w:rPr>
              <w:t>3</w:t>
            </w:r>
          </w:p>
        </w:tc>
      </w:tr>
      <w:tr w:rsidR="006B71C2" w:rsidRPr="00640C97" w:rsidTr="002A5A69">
        <w:trPr>
          <w:trHeight w:val="182"/>
        </w:trPr>
        <w:tc>
          <w:tcPr>
            <w:tcW w:w="5495" w:type="dxa"/>
          </w:tcPr>
          <w:p w:rsidR="006B71C2" w:rsidRPr="00640C97" w:rsidRDefault="006B71C2" w:rsidP="002A5A69">
            <w:pPr>
              <w:jc w:val="both"/>
              <w:rPr>
                <w:sz w:val="24"/>
                <w:szCs w:val="24"/>
              </w:rPr>
            </w:pPr>
            <w:r w:rsidRPr="00640C97">
              <w:rPr>
                <w:sz w:val="24"/>
                <w:szCs w:val="24"/>
              </w:rPr>
              <w:t>% к 2018 году</w:t>
            </w:r>
          </w:p>
        </w:tc>
        <w:tc>
          <w:tcPr>
            <w:tcW w:w="2410" w:type="dxa"/>
          </w:tcPr>
          <w:p w:rsidR="006B71C2" w:rsidRPr="00640C97" w:rsidRDefault="006B71C2" w:rsidP="002A5A69">
            <w:pPr>
              <w:jc w:val="center"/>
              <w:rPr>
                <w:sz w:val="24"/>
                <w:szCs w:val="24"/>
              </w:rPr>
            </w:pPr>
            <w:r w:rsidRPr="00640C97">
              <w:rPr>
                <w:sz w:val="24"/>
                <w:szCs w:val="24"/>
              </w:rPr>
              <w:t>Х</w:t>
            </w:r>
          </w:p>
        </w:tc>
        <w:tc>
          <w:tcPr>
            <w:tcW w:w="2232" w:type="dxa"/>
          </w:tcPr>
          <w:p w:rsidR="006B71C2" w:rsidRPr="00640C97" w:rsidRDefault="006B71C2" w:rsidP="002A5A69">
            <w:pPr>
              <w:jc w:val="center"/>
              <w:rPr>
                <w:sz w:val="24"/>
                <w:szCs w:val="24"/>
              </w:rPr>
            </w:pPr>
            <w:r>
              <w:rPr>
                <w:sz w:val="24"/>
                <w:szCs w:val="24"/>
              </w:rPr>
              <w:t>92</w:t>
            </w:r>
          </w:p>
        </w:tc>
      </w:tr>
    </w:tbl>
    <w:p w:rsidR="006B71C2" w:rsidRPr="00640C97" w:rsidRDefault="006B71C2" w:rsidP="00540C3E">
      <w:pPr>
        <w:jc w:val="both"/>
        <w:rPr>
          <w:sz w:val="24"/>
          <w:szCs w:val="24"/>
        </w:rPr>
      </w:pPr>
    </w:p>
    <w:p w:rsidR="006B71C2" w:rsidRPr="00644CFC" w:rsidRDefault="006B71C2" w:rsidP="00540C3E">
      <w:pPr>
        <w:widowControl w:val="0"/>
        <w:ind w:firstLine="709"/>
        <w:jc w:val="both"/>
        <w:rPr>
          <w:sz w:val="24"/>
          <w:szCs w:val="24"/>
        </w:rPr>
      </w:pPr>
      <w:r w:rsidRPr="00644CFC">
        <w:rPr>
          <w:sz w:val="24"/>
          <w:szCs w:val="24"/>
        </w:rPr>
        <w:t>Общий объем расходов бюджета Лоухского муниципального района на 2019 год предусмотрен в сумме 380 102,1 тыс. рублей. При формировании проекта бюджета Лоухского муниципального района на 2019 год и на плановый период 2020 и 2021 годов отражение бюджетных ассигнований осуществляется в разрезе муниципальных программ Лоухского муниципального района, подпрограмм и основных мероприятий.</w:t>
      </w:r>
    </w:p>
    <w:p w:rsidR="006B71C2" w:rsidRPr="00644CFC" w:rsidRDefault="006B71C2" w:rsidP="00540C3E">
      <w:pPr>
        <w:pStyle w:val="ConsPlusNormal"/>
        <w:widowControl w:val="0"/>
        <w:ind w:firstLine="709"/>
        <w:jc w:val="both"/>
        <w:rPr>
          <w:rFonts w:ascii="Times New Roman" w:hAnsi="Times New Roman" w:cs="Times New Roman"/>
          <w:sz w:val="24"/>
          <w:szCs w:val="24"/>
        </w:rPr>
      </w:pPr>
      <w:r w:rsidRPr="00644CFC">
        <w:rPr>
          <w:rFonts w:ascii="Times New Roman" w:hAnsi="Times New Roman" w:cs="Times New Roman"/>
          <w:sz w:val="24"/>
          <w:szCs w:val="24"/>
        </w:rPr>
        <w:t>В  представленном проекте решения о бюджете Лоухского муниципального района 83%  процента расходов 2019 года сформировано в рамках программных направлений деятельности.</w:t>
      </w:r>
    </w:p>
    <w:p w:rsidR="006B71C2" w:rsidRPr="00644CFC" w:rsidRDefault="006B71C2" w:rsidP="00540C3E">
      <w:pPr>
        <w:pStyle w:val="ConsPlusNormal"/>
        <w:widowControl w:val="0"/>
        <w:ind w:firstLine="709"/>
        <w:jc w:val="both"/>
        <w:rPr>
          <w:rFonts w:ascii="Times New Roman" w:hAnsi="Times New Roman" w:cs="Times New Roman"/>
          <w:sz w:val="24"/>
          <w:szCs w:val="24"/>
        </w:rPr>
      </w:pPr>
      <w:r w:rsidRPr="00644CFC">
        <w:rPr>
          <w:rFonts w:ascii="Times New Roman" w:hAnsi="Times New Roman" w:cs="Times New Roman"/>
          <w:sz w:val="24"/>
          <w:szCs w:val="24"/>
        </w:rPr>
        <w:t xml:space="preserve">В 2018 году все муниципальные программы прошли оценку эффективности их реализации, процедура которой регламентирована  постановлением Администрации Лоухского муниципального района от 11 апреля 2014 года № 65 «Об утверждении Порядка разработки, реализации и оценки эффективности муниципальных программ Лоухского муниципального района».  Оценка  проводится в целях контроля, определения прогноза достижения результатов реализации и своевременного принятия мер по повышению эффективности расходования бюджетных средств и характеризует как уровень достижения целевых индикаторов и показателей результатов муниципальной  программы, так  и результативность мероприятий во взаимосвязи с объемом расходов, использованных на их реализацию. </w:t>
      </w:r>
    </w:p>
    <w:p w:rsidR="006B71C2" w:rsidRPr="00644CFC" w:rsidRDefault="006B71C2" w:rsidP="00540C3E">
      <w:pPr>
        <w:pStyle w:val="ConsPlusNormal"/>
        <w:widowControl w:val="0"/>
        <w:spacing w:line="276" w:lineRule="auto"/>
        <w:ind w:firstLine="709"/>
        <w:jc w:val="both"/>
        <w:rPr>
          <w:rFonts w:ascii="Times New Roman" w:hAnsi="Times New Roman" w:cs="Times New Roman"/>
          <w:sz w:val="24"/>
          <w:szCs w:val="24"/>
        </w:rPr>
      </w:pPr>
      <w:r w:rsidRPr="00644CFC">
        <w:rPr>
          <w:rFonts w:ascii="Times New Roman" w:hAnsi="Times New Roman" w:cs="Times New Roman"/>
          <w:sz w:val="24"/>
          <w:szCs w:val="24"/>
        </w:rPr>
        <w:t xml:space="preserve">Отчет об оценке эффективности реализации муниципальных программ Лоухского муниципального района утвержден постановлением Администрации Лоухского муниципального района от 13.02.2018 г. № 21 «Об утверждении отчетов о реализации муниципальных программ и ведомственных целевых программ за 2017 год» и размещен  на официальном сайте Администрации Лоухского муниципального района. </w:t>
      </w:r>
    </w:p>
    <w:p w:rsidR="006B71C2" w:rsidRPr="00644CFC" w:rsidRDefault="006B71C2" w:rsidP="00540C3E">
      <w:pPr>
        <w:pStyle w:val="msonormalcxspmiddle"/>
        <w:autoSpaceDE w:val="0"/>
        <w:autoSpaceDN w:val="0"/>
        <w:adjustRightInd w:val="0"/>
        <w:spacing w:before="120" w:beforeAutospacing="0"/>
        <w:ind w:firstLine="851"/>
        <w:contextualSpacing/>
        <w:jc w:val="both"/>
        <w:outlineLvl w:val="2"/>
      </w:pPr>
      <w:r w:rsidRPr="00644CFC">
        <w:t xml:space="preserve">В 2019 году предусматривается реализация 7 муниципальных программ и 3 ведомственных целевых программ. Перечень муниципальных программ на 2019 год и плановый период утвержден постановлением Администрации Лоухского муниципального района от 23.07.2018 г. №160 и предполагает разработку муниципальных программ Лоухского муниципального района в сферах образования, библиотечного обслуживания населения, молодежной политики, коммунального хозяйства, управления муниципальным имуществом, обеспечения безопасности и жизнедеятельности населения, энергосбережения и повышения энергетической эффективности, профилактики правонарушений и других. В проекте решения программные расходы бюджета Лоухского муниципального района распределены по 7-ми муниципальным программам.  </w:t>
      </w:r>
    </w:p>
    <w:p w:rsidR="006B71C2" w:rsidRPr="00644CFC" w:rsidRDefault="006B71C2" w:rsidP="00540C3E">
      <w:pPr>
        <w:pStyle w:val="msonormalcxspmiddle"/>
        <w:autoSpaceDE w:val="0"/>
        <w:autoSpaceDN w:val="0"/>
        <w:adjustRightInd w:val="0"/>
        <w:spacing w:before="120" w:beforeAutospacing="0"/>
        <w:ind w:firstLine="851"/>
        <w:contextualSpacing/>
        <w:jc w:val="both"/>
        <w:outlineLvl w:val="2"/>
      </w:pPr>
      <w:r w:rsidRPr="00644CFC">
        <w:t>В составе документов и материалов, представляемых одновременно с проектом решения о бюджете Лоухского муниципального района, содержатся  паспорта муниципальных программ, учтенных при формировании бюджета района.</w:t>
      </w:r>
    </w:p>
    <w:p w:rsidR="006B71C2" w:rsidRPr="00644CFC" w:rsidRDefault="006B71C2" w:rsidP="00540C3E">
      <w:pPr>
        <w:pStyle w:val="msonormalcxspmiddle"/>
        <w:autoSpaceDE w:val="0"/>
        <w:autoSpaceDN w:val="0"/>
        <w:adjustRightInd w:val="0"/>
        <w:spacing w:before="120" w:beforeAutospacing="0"/>
        <w:ind w:firstLine="851"/>
        <w:contextualSpacing/>
        <w:jc w:val="both"/>
        <w:outlineLvl w:val="2"/>
      </w:pPr>
      <w:r w:rsidRPr="00644CFC">
        <w:t xml:space="preserve">Паспорта муниципальных программ содержат информацию о целях, задачах, ожидаемых результатах и целевых показателях, планируемых к достижению в рамках реализации соответствующих муниципальных программ. </w:t>
      </w:r>
    </w:p>
    <w:p w:rsidR="006B71C2" w:rsidRPr="00644CFC" w:rsidRDefault="006B71C2" w:rsidP="00540C3E">
      <w:pPr>
        <w:pStyle w:val="msonormalcxspmiddle"/>
        <w:autoSpaceDE w:val="0"/>
        <w:autoSpaceDN w:val="0"/>
        <w:adjustRightInd w:val="0"/>
        <w:spacing w:before="120" w:beforeAutospacing="0"/>
        <w:ind w:firstLine="851"/>
        <w:contextualSpacing/>
        <w:jc w:val="both"/>
        <w:outlineLvl w:val="2"/>
      </w:pPr>
      <w:r w:rsidRPr="00644CFC">
        <w:rPr>
          <w:color w:val="000000"/>
        </w:rPr>
        <w:t>В соответствии</w:t>
      </w:r>
      <w:r w:rsidRPr="00644CFC">
        <w:t xml:space="preserve"> со статьей 179 Бюджетного кодекса Российской Федерации муниципальные программы будут приведены в соответствие с их обновленной структурой, представленной в проекте решения о бюджете, не позднее трех месяцев со дня вступления его в силу, то есть до 1 апреля 2019 года.</w:t>
      </w:r>
    </w:p>
    <w:p w:rsidR="006B71C2" w:rsidRPr="00644CFC" w:rsidRDefault="006B71C2" w:rsidP="00540C3E">
      <w:pPr>
        <w:pStyle w:val="ConsPlusNormal"/>
        <w:widowControl w:val="0"/>
        <w:spacing w:line="276" w:lineRule="auto"/>
        <w:ind w:firstLine="709"/>
        <w:jc w:val="both"/>
        <w:rPr>
          <w:rFonts w:ascii="Times New Roman" w:hAnsi="Times New Roman" w:cs="Times New Roman"/>
          <w:sz w:val="24"/>
          <w:szCs w:val="24"/>
        </w:rPr>
      </w:pPr>
      <w:r w:rsidRPr="00644CFC">
        <w:rPr>
          <w:rFonts w:ascii="Times New Roman" w:hAnsi="Times New Roman" w:cs="Times New Roman"/>
          <w:sz w:val="24"/>
          <w:szCs w:val="24"/>
        </w:rPr>
        <w:t xml:space="preserve">Проект бюджета включает также бюджетные ассигнования на непрограммные направления деятельности, к которым  отнесены расходы на обеспечение деятельности администрации Лоухского муниципального района, финансового управления, другие общегосударственные вопросы. Кроме того, в непрограммных направлениях расходов бюджета отражены расходы, которые носят обобщающий или разовый характер и не могут быть отнесены к сфере реализации одной муниципальной программы, с присвоением соответствующего кода целевой статьи. </w:t>
      </w:r>
    </w:p>
    <w:p w:rsidR="006B71C2" w:rsidRPr="00644CFC" w:rsidRDefault="006B71C2" w:rsidP="00540C3E">
      <w:pPr>
        <w:pStyle w:val="msonormalcxspmiddle"/>
        <w:autoSpaceDE w:val="0"/>
        <w:autoSpaceDN w:val="0"/>
        <w:adjustRightInd w:val="0"/>
        <w:spacing w:before="120" w:beforeAutospacing="0"/>
        <w:ind w:firstLine="851"/>
        <w:contextualSpacing/>
        <w:jc w:val="both"/>
        <w:outlineLvl w:val="2"/>
      </w:pPr>
      <w:r w:rsidRPr="00644CFC">
        <w:t>В проекте решения отдельным приложением представлено распределение бюджетных ассигнований по целевым статьям (муниципальным программам Лоухского муниципального района и непрограммным направлениям деятельности), группам и подгруппам видов расходов классификации расходов бюджетов на 2019 год.</w:t>
      </w:r>
    </w:p>
    <w:p w:rsidR="006B71C2" w:rsidRDefault="006B71C2" w:rsidP="00640C97">
      <w:pPr>
        <w:pStyle w:val="acxsplast"/>
        <w:spacing w:before="0" w:beforeAutospacing="0"/>
        <w:ind w:firstLine="851"/>
        <w:contextualSpacing/>
        <w:jc w:val="both"/>
        <w:rPr>
          <w:sz w:val="28"/>
          <w:szCs w:val="28"/>
        </w:rPr>
      </w:pPr>
      <w:r w:rsidRPr="00644CFC">
        <w:t>Распределение бюджетных ассигнований по муниципальным программам Лоухского муниципального района на 2019 год представлено в следующей таблице:</w:t>
      </w:r>
      <w:r w:rsidRPr="00644CFC">
        <w:rPr>
          <w:sz w:val="28"/>
          <w:szCs w:val="28"/>
        </w:rPr>
        <w:t xml:space="preserve">                                                                                                                                </w:t>
      </w:r>
    </w:p>
    <w:p w:rsidR="006B71C2" w:rsidRPr="00482259" w:rsidRDefault="006B71C2" w:rsidP="00644CFC">
      <w:pPr>
        <w:pStyle w:val="acxsplast"/>
        <w:spacing w:before="0" w:beforeAutospacing="0"/>
        <w:contextualSpacing/>
        <w:jc w:val="right"/>
        <w:rPr>
          <w:sz w:val="28"/>
          <w:szCs w:val="28"/>
        </w:rPr>
      </w:pPr>
      <w:r w:rsidRPr="00644CFC">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58"/>
        <w:gridCol w:w="1984"/>
        <w:gridCol w:w="2095"/>
      </w:tblGrid>
      <w:tr w:rsidR="006B71C2" w:rsidRPr="00640C97" w:rsidTr="002A5A69">
        <w:trPr>
          <w:trHeight w:val="422"/>
          <w:tblHeader/>
        </w:trPr>
        <w:tc>
          <w:tcPr>
            <w:tcW w:w="6058" w:type="dxa"/>
            <w:vMerge w:val="restart"/>
            <w:tcBorders>
              <w:bottom w:val="nil"/>
            </w:tcBorders>
            <w:vAlign w:val="center"/>
          </w:tcPr>
          <w:p w:rsidR="006B71C2" w:rsidRPr="00640C97" w:rsidRDefault="006B71C2" w:rsidP="002A5A69">
            <w:pPr>
              <w:pStyle w:val="a0"/>
              <w:spacing w:before="0"/>
              <w:contextualSpacing/>
              <w:rPr>
                <w:color w:val="000000"/>
                <w:sz w:val="24"/>
                <w:szCs w:val="24"/>
              </w:rPr>
            </w:pPr>
            <w:r w:rsidRPr="00640C97">
              <w:rPr>
                <w:color w:val="000000"/>
                <w:sz w:val="24"/>
                <w:szCs w:val="24"/>
              </w:rPr>
              <w:t>Наименование</w:t>
            </w:r>
          </w:p>
          <w:p w:rsidR="006B71C2" w:rsidRPr="00640C97" w:rsidRDefault="006B71C2" w:rsidP="002A5A69">
            <w:pPr>
              <w:pStyle w:val="acxspmiddle"/>
              <w:spacing w:before="0" w:beforeAutospacing="0"/>
              <w:contextualSpacing/>
              <w:jc w:val="center"/>
              <w:rPr>
                <w:color w:val="000000"/>
              </w:rPr>
            </w:pPr>
            <w:r w:rsidRPr="00640C97">
              <w:rPr>
                <w:color w:val="000000"/>
              </w:rPr>
              <w:t>муниципальной программы</w:t>
            </w:r>
          </w:p>
        </w:tc>
        <w:tc>
          <w:tcPr>
            <w:tcW w:w="1984" w:type="dxa"/>
            <w:vMerge w:val="restart"/>
            <w:tcBorders>
              <w:right w:val="single" w:sz="4" w:space="0" w:color="auto"/>
            </w:tcBorders>
            <w:vAlign w:val="center"/>
          </w:tcPr>
          <w:p w:rsidR="006B71C2" w:rsidRPr="00640C97" w:rsidRDefault="006B71C2" w:rsidP="002A5A69">
            <w:pPr>
              <w:pStyle w:val="acxsplast"/>
              <w:spacing w:before="0" w:beforeAutospacing="0"/>
              <w:contextualSpacing/>
              <w:jc w:val="center"/>
            </w:pPr>
            <w:r w:rsidRPr="00640C97">
              <w:t>Сумма</w:t>
            </w:r>
          </w:p>
          <w:p w:rsidR="006B71C2" w:rsidRPr="00640C97" w:rsidRDefault="006B71C2" w:rsidP="002A5A69">
            <w:pPr>
              <w:pStyle w:val="acxsplast"/>
              <w:spacing w:before="0" w:beforeAutospacing="0"/>
              <w:contextualSpacing/>
              <w:jc w:val="center"/>
            </w:pPr>
            <w:r w:rsidRPr="00640C97">
              <w:t>на 2019 год</w:t>
            </w:r>
          </w:p>
        </w:tc>
        <w:tc>
          <w:tcPr>
            <w:tcW w:w="2095" w:type="dxa"/>
            <w:vMerge w:val="restart"/>
            <w:tcBorders>
              <w:left w:val="single" w:sz="4" w:space="0" w:color="auto"/>
            </w:tcBorders>
            <w:vAlign w:val="center"/>
          </w:tcPr>
          <w:p w:rsidR="006B71C2" w:rsidRPr="00640C97" w:rsidRDefault="006B71C2" w:rsidP="002A5A69">
            <w:pPr>
              <w:pStyle w:val="acxsplast"/>
              <w:spacing w:before="0" w:beforeAutospacing="0"/>
              <w:contextualSpacing/>
              <w:jc w:val="center"/>
            </w:pPr>
            <w:r w:rsidRPr="00640C97">
              <w:t>Удельный вес в общем объеме расходов 2019 года, %</w:t>
            </w:r>
          </w:p>
        </w:tc>
      </w:tr>
      <w:tr w:rsidR="006B71C2" w:rsidRPr="00640C97" w:rsidTr="002A5A69">
        <w:trPr>
          <w:trHeight w:val="322"/>
          <w:tblHeader/>
        </w:trPr>
        <w:tc>
          <w:tcPr>
            <w:tcW w:w="6058" w:type="dxa"/>
            <w:vMerge/>
            <w:tcBorders>
              <w:top w:val="nil"/>
              <w:bottom w:val="nil"/>
            </w:tcBorders>
            <w:vAlign w:val="center"/>
          </w:tcPr>
          <w:p w:rsidR="006B71C2" w:rsidRPr="00640C97" w:rsidRDefault="006B71C2" w:rsidP="002A5A69">
            <w:pPr>
              <w:rPr>
                <w:color w:val="000000"/>
                <w:sz w:val="24"/>
                <w:szCs w:val="24"/>
              </w:rPr>
            </w:pPr>
          </w:p>
        </w:tc>
        <w:tc>
          <w:tcPr>
            <w:tcW w:w="1984" w:type="dxa"/>
            <w:vMerge/>
            <w:tcBorders>
              <w:left w:val="single" w:sz="4" w:space="0" w:color="auto"/>
              <w:right w:val="single" w:sz="4" w:space="0" w:color="auto"/>
            </w:tcBorders>
            <w:vAlign w:val="center"/>
          </w:tcPr>
          <w:p w:rsidR="006B71C2" w:rsidRPr="00640C97" w:rsidRDefault="006B71C2" w:rsidP="002A5A69">
            <w:pPr>
              <w:rPr>
                <w:sz w:val="24"/>
                <w:szCs w:val="24"/>
              </w:rPr>
            </w:pPr>
          </w:p>
        </w:tc>
        <w:tc>
          <w:tcPr>
            <w:tcW w:w="2095" w:type="dxa"/>
            <w:vMerge/>
            <w:tcBorders>
              <w:left w:val="single" w:sz="4" w:space="0" w:color="auto"/>
            </w:tcBorders>
            <w:vAlign w:val="center"/>
          </w:tcPr>
          <w:p w:rsidR="006B71C2" w:rsidRPr="00640C97" w:rsidRDefault="006B71C2" w:rsidP="002A5A69">
            <w:pPr>
              <w:rPr>
                <w:sz w:val="24"/>
                <w:szCs w:val="24"/>
              </w:rPr>
            </w:pPr>
          </w:p>
        </w:tc>
      </w:tr>
      <w:tr w:rsidR="006B71C2" w:rsidRPr="00640C97" w:rsidTr="002A5A69">
        <w:trPr>
          <w:trHeight w:val="322"/>
          <w:tblHeader/>
        </w:trPr>
        <w:tc>
          <w:tcPr>
            <w:tcW w:w="6058" w:type="dxa"/>
            <w:vMerge/>
            <w:tcBorders>
              <w:top w:val="nil"/>
              <w:bottom w:val="nil"/>
            </w:tcBorders>
            <w:vAlign w:val="center"/>
          </w:tcPr>
          <w:p w:rsidR="006B71C2" w:rsidRPr="00640C97" w:rsidRDefault="006B71C2" w:rsidP="002A5A69">
            <w:pPr>
              <w:rPr>
                <w:color w:val="000000"/>
                <w:sz w:val="24"/>
                <w:szCs w:val="24"/>
              </w:rPr>
            </w:pPr>
          </w:p>
        </w:tc>
        <w:tc>
          <w:tcPr>
            <w:tcW w:w="1984" w:type="dxa"/>
            <w:vMerge/>
            <w:tcBorders>
              <w:left w:val="single" w:sz="4" w:space="0" w:color="auto"/>
              <w:right w:val="single" w:sz="4" w:space="0" w:color="auto"/>
            </w:tcBorders>
            <w:vAlign w:val="center"/>
          </w:tcPr>
          <w:p w:rsidR="006B71C2" w:rsidRPr="00640C97" w:rsidRDefault="006B71C2" w:rsidP="002A5A69">
            <w:pPr>
              <w:rPr>
                <w:sz w:val="24"/>
                <w:szCs w:val="24"/>
              </w:rPr>
            </w:pPr>
          </w:p>
        </w:tc>
        <w:tc>
          <w:tcPr>
            <w:tcW w:w="2095" w:type="dxa"/>
            <w:vMerge/>
            <w:tcBorders>
              <w:left w:val="single" w:sz="4" w:space="0" w:color="auto"/>
            </w:tcBorders>
            <w:vAlign w:val="center"/>
          </w:tcPr>
          <w:p w:rsidR="006B71C2" w:rsidRPr="00640C97" w:rsidRDefault="006B71C2" w:rsidP="002A5A69">
            <w:pPr>
              <w:rPr>
                <w:sz w:val="24"/>
                <w:szCs w:val="24"/>
              </w:rPr>
            </w:pPr>
          </w:p>
        </w:tc>
      </w:tr>
      <w:tr w:rsidR="006B71C2" w:rsidRPr="00640C97" w:rsidTr="002A5A69">
        <w:tc>
          <w:tcPr>
            <w:tcW w:w="6058" w:type="dxa"/>
          </w:tcPr>
          <w:p w:rsidR="006B71C2" w:rsidRPr="00640C97" w:rsidRDefault="006B71C2" w:rsidP="002A5A69">
            <w:pPr>
              <w:rPr>
                <w:bCs/>
                <w:sz w:val="24"/>
                <w:szCs w:val="24"/>
              </w:rPr>
            </w:pPr>
            <w:r w:rsidRPr="00640C97">
              <w:rPr>
                <w:bCs/>
                <w:sz w:val="24"/>
                <w:szCs w:val="24"/>
              </w:rPr>
              <w:t>«Развитие конкурентно-способной экономики в Лоухском муниципальном районе»</w:t>
            </w:r>
          </w:p>
        </w:tc>
        <w:tc>
          <w:tcPr>
            <w:tcW w:w="1984" w:type="dxa"/>
            <w:vAlign w:val="center"/>
          </w:tcPr>
          <w:p w:rsidR="006B71C2" w:rsidRPr="00640C97" w:rsidRDefault="006B71C2" w:rsidP="002A5A69">
            <w:pPr>
              <w:jc w:val="center"/>
              <w:rPr>
                <w:color w:val="000000"/>
                <w:sz w:val="24"/>
                <w:szCs w:val="24"/>
              </w:rPr>
            </w:pPr>
            <w:r w:rsidRPr="00640C97">
              <w:rPr>
                <w:color w:val="000000"/>
                <w:sz w:val="24"/>
                <w:szCs w:val="24"/>
              </w:rPr>
              <w:t>370</w:t>
            </w:r>
          </w:p>
        </w:tc>
        <w:tc>
          <w:tcPr>
            <w:tcW w:w="2095" w:type="dxa"/>
            <w:vAlign w:val="center"/>
          </w:tcPr>
          <w:p w:rsidR="006B71C2" w:rsidRPr="00640C97" w:rsidRDefault="006B71C2" w:rsidP="002A5A69">
            <w:pPr>
              <w:jc w:val="center"/>
              <w:rPr>
                <w:color w:val="000000"/>
                <w:sz w:val="24"/>
                <w:szCs w:val="24"/>
              </w:rPr>
            </w:pPr>
            <w:r w:rsidRPr="00640C97">
              <w:rPr>
                <w:color w:val="000000"/>
                <w:sz w:val="24"/>
                <w:szCs w:val="24"/>
              </w:rPr>
              <w:t>0,1</w:t>
            </w:r>
          </w:p>
        </w:tc>
      </w:tr>
      <w:tr w:rsidR="006B71C2" w:rsidRPr="00640C97" w:rsidTr="002A5A69">
        <w:tc>
          <w:tcPr>
            <w:tcW w:w="6058" w:type="dxa"/>
          </w:tcPr>
          <w:p w:rsidR="006B71C2" w:rsidRPr="00640C97" w:rsidRDefault="006B71C2" w:rsidP="002A5A69">
            <w:pPr>
              <w:rPr>
                <w:bCs/>
                <w:sz w:val="24"/>
                <w:szCs w:val="24"/>
              </w:rPr>
            </w:pPr>
            <w:r w:rsidRPr="00640C97">
              <w:rPr>
                <w:bCs/>
                <w:sz w:val="24"/>
                <w:szCs w:val="24"/>
              </w:rPr>
              <w:t>«Развитие молодежной политики до 2020 года»</w:t>
            </w:r>
          </w:p>
        </w:tc>
        <w:tc>
          <w:tcPr>
            <w:tcW w:w="1984" w:type="dxa"/>
            <w:vAlign w:val="center"/>
          </w:tcPr>
          <w:p w:rsidR="006B71C2" w:rsidRPr="00640C97" w:rsidRDefault="006B71C2" w:rsidP="002A5A69">
            <w:pPr>
              <w:jc w:val="center"/>
              <w:rPr>
                <w:color w:val="000000"/>
                <w:sz w:val="24"/>
                <w:szCs w:val="24"/>
              </w:rPr>
            </w:pPr>
            <w:r w:rsidRPr="00640C97">
              <w:rPr>
                <w:color w:val="000000"/>
                <w:sz w:val="24"/>
                <w:szCs w:val="24"/>
              </w:rPr>
              <w:t>312</w:t>
            </w:r>
          </w:p>
        </w:tc>
        <w:tc>
          <w:tcPr>
            <w:tcW w:w="2095" w:type="dxa"/>
            <w:vAlign w:val="center"/>
          </w:tcPr>
          <w:p w:rsidR="006B71C2" w:rsidRPr="00640C97" w:rsidRDefault="006B71C2" w:rsidP="002A5A69">
            <w:pPr>
              <w:jc w:val="center"/>
              <w:rPr>
                <w:color w:val="000000"/>
                <w:sz w:val="24"/>
                <w:szCs w:val="24"/>
              </w:rPr>
            </w:pPr>
            <w:r w:rsidRPr="00640C97">
              <w:rPr>
                <w:color w:val="000000"/>
                <w:sz w:val="24"/>
                <w:szCs w:val="24"/>
              </w:rPr>
              <w:t>0,1</w:t>
            </w:r>
          </w:p>
        </w:tc>
      </w:tr>
      <w:tr w:rsidR="006B71C2" w:rsidRPr="00640C97" w:rsidTr="002A5A69">
        <w:tc>
          <w:tcPr>
            <w:tcW w:w="6058" w:type="dxa"/>
          </w:tcPr>
          <w:p w:rsidR="006B71C2" w:rsidRPr="00640C97" w:rsidRDefault="006B71C2" w:rsidP="002A5A69">
            <w:pPr>
              <w:rPr>
                <w:bCs/>
                <w:sz w:val="24"/>
                <w:szCs w:val="24"/>
              </w:rPr>
            </w:pPr>
            <w:r w:rsidRPr="00640C97">
              <w:rPr>
                <w:bCs/>
                <w:sz w:val="24"/>
                <w:szCs w:val="24"/>
              </w:rPr>
              <w:t>«Управление муниципальным имуществом и земельными ресурсами Лоухского муниципального района на 2015-2019 г.г.»</w:t>
            </w:r>
          </w:p>
        </w:tc>
        <w:tc>
          <w:tcPr>
            <w:tcW w:w="1984" w:type="dxa"/>
            <w:vAlign w:val="center"/>
          </w:tcPr>
          <w:p w:rsidR="006B71C2" w:rsidRPr="00640C97" w:rsidRDefault="006B71C2" w:rsidP="002A5A69">
            <w:pPr>
              <w:jc w:val="center"/>
              <w:rPr>
                <w:color w:val="000000"/>
                <w:sz w:val="24"/>
                <w:szCs w:val="24"/>
              </w:rPr>
            </w:pPr>
            <w:r w:rsidRPr="00640C97">
              <w:rPr>
                <w:color w:val="000000"/>
                <w:sz w:val="24"/>
                <w:szCs w:val="24"/>
              </w:rPr>
              <w:t>2 116</w:t>
            </w:r>
          </w:p>
        </w:tc>
        <w:tc>
          <w:tcPr>
            <w:tcW w:w="2095" w:type="dxa"/>
            <w:vAlign w:val="center"/>
          </w:tcPr>
          <w:p w:rsidR="006B71C2" w:rsidRPr="00640C97" w:rsidRDefault="006B71C2" w:rsidP="002A5A69">
            <w:pPr>
              <w:jc w:val="center"/>
              <w:rPr>
                <w:color w:val="000000"/>
                <w:sz w:val="24"/>
                <w:szCs w:val="24"/>
              </w:rPr>
            </w:pPr>
            <w:r w:rsidRPr="00640C97">
              <w:rPr>
                <w:color w:val="000000"/>
                <w:sz w:val="24"/>
                <w:szCs w:val="24"/>
              </w:rPr>
              <w:t>0,</w:t>
            </w:r>
            <w:r>
              <w:rPr>
                <w:color w:val="000000"/>
                <w:sz w:val="24"/>
                <w:szCs w:val="24"/>
              </w:rPr>
              <w:t>5</w:t>
            </w:r>
          </w:p>
        </w:tc>
      </w:tr>
      <w:tr w:rsidR="006B71C2" w:rsidRPr="00640C97" w:rsidTr="002A5A69">
        <w:tc>
          <w:tcPr>
            <w:tcW w:w="6058" w:type="dxa"/>
          </w:tcPr>
          <w:p w:rsidR="006B71C2" w:rsidRPr="00640C97" w:rsidRDefault="006B71C2" w:rsidP="002A5A69">
            <w:pPr>
              <w:rPr>
                <w:bCs/>
                <w:sz w:val="24"/>
                <w:szCs w:val="24"/>
              </w:rPr>
            </w:pPr>
            <w:r w:rsidRPr="00640C97">
              <w:rPr>
                <w:bCs/>
                <w:sz w:val="24"/>
                <w:szCs w:val="24"/>
              </w:rPr>
              <w:t>«Развитие образования в Лоухском муниципальном районе на 2016-2020 годы»</w:t>
            </w:r>
          </w:p>
        </w:tc>
        <w:tc>
          <w:tcPr>
            <w:tcW w:w="1984" w:type="dxa"/>
            <w:vAlign w:val="center"/>
          </w:tcPr>
          <w:p w:rsidR="006B71C2" w:rsidRPr="00640C97" w:rsidRDefault="006B71C2" w:rsidP="005212C4">
            <w:pPr>
              <w:jc w:val="center"/>
              <w:rPr>
                <w:color w:val="000000"/>
                <w:sz w:val="24"/>
                <w:szCs w:val="24"/>
              </w:rPr>
            </w:pPr>
            <w:r w:rsidRPr="00640C97">
              <w:rPr>
                <w:color w:val="000000"/>
                <w:sz w:val="24"/>
                <w:szCs w:val="24"/>
              </w:rPr>
              <w:t>2</w:t>
            </w:r>
            <w:r>
              <w:rPr>
                <w:color w:val="000000"/>
                <w:sz w:val="24"/>
                <w:szCs w:val="24"/>
              </w:rPr>
              <w:t>97</w:t>
            </w:r>
            <w:r w:rsidRPr="00640C97">
              <w:rPr>
                <w:color w:val="000000"/>
                <w:sz w:val="24"/>
                <w:szCs w:val="24"/>
              </w:rPr>
              <w:t xml:space="preserve"> </w:t>
            </w:r>
            <w:r>
              <w:rPr>
                <w:color w:val="000000"/>
                <w:sz w:val="24"/>
                <w:szCs w:val="24"/>
              </w:rPr>
              <w:t>238</w:t>
            </w:r>
            <w:r w:rsidRPr="00640C97">
              <w:rPr>
                <w:color w:val="000000"/>
                <w:sz w:val="24"/>
                <w:szCs w:val="24"/>
              </w:rPr>
              <w:t>,</w:t>
            </w:r>
            <w:r>
              <w:rPr>
                <w:color w:val="000000"/>
                <w:sz w:val="24"/>
                <w:szCs w:val="24"/>
              </w:rPr>
              <w:t>8</w:t>
            </w:r>
          </w:p>
        </w:tc>
        <w:tc>
          <w:tcPr>
            <w:tcW w:w="2095" w:type="dxa"/>
            <w:vAlign w:val="center"/>
          </w:tcPr>
          <w:p w:rsidR="006B71C2" w:rsidRPr="00640C97" w:rsidRDefault="006B71C2" w:rsidP="005212C4">
            <w:pPr>
              <w:jc w:val="center"/>
              <w:rPr>
                <w:color w:val="000000"/>
                <w:sz w:val="24"/>
                <w:szCs w:val="24"/>
              </w:rPr>
            </w:pPr>
            <w:r>
              <w:rPr>
                <w:color w:val="000000"/>
                <w:sz w:val="24"/>
                <w:szCs w:val="24"/>
              </w:rPr>
              <w:t>78</w:t>
            </w:r>
            <w:r w:rsidRPr="00640C97">
              <w:rPr>
                <w:color w:val="000000"/>
                <w:sz w:val="24"/>
                <w:szCs w:val="24"/>
              </w:rPr>
              <w:t>,</w:t>
            </w:r>
            <w:r>
              <w:rPr>
                <w:color w:val="000000"/>
                <w:sz w:val="24"/>
                <w:szCs w:val="24"/>
              </w:rPr>
              <w:t>2</w:t>
            </w:r>
          </w:p>
        </w:tc>
      </w:tr>
      <w:tr w:rsidR="006B71C2" w:rsidRPr="00640C97" w:rsidTr="002A5A69">
        <w:tc>
          <w:tcPr>
            <w:tcW w:w="6058" w:type="dxa"/>
          </w:tcPr>
          <w:p w:rsidR="006B71C2" w:rsidRPr="00640C97" w:rsidRDefault="006B71C2" w:rsidP="002A5A69">
            <w:pPr>
              <w:rPr>
                <w:bCs/>
                <w:sz w:val="24"/>
                <w:szCs w:val="24"/>
              </w:rPr>
            </w:pPr>
            <w:r w:rsidRPr="00640C97">
              <w:rPr>
                <w:bCs/>
                <w:sz w:val="24"/>
                <w:szCs w:val="24"/>
              </w:rPr>
              <w:t>«Развитие библиотечного дела в муниципальном бюджетном учреждении «Централизованная библиотечная система Лоухского муниципального района» на 2016-2020 годы»</w:t>
            </w:r>
          </w:p>
        </w:tc>
        <w:tc>
          <w:tcPr>
            <w:tcW w:w="1984" w:type="dxa"/>
            <w:vAlign w:val="center"/>
          </w:tcPr>
          <w:p w:rsidR="006B71C2" w:rsidRPr="00640C97" w:rsidRDefault="006B71C2" w:rsidP="002A5A69">
            <w:pPr>
              <w:jc w:val="center"/>
              <w:rPr>
                <w:color w:val="000000"/>
                <w:sz w:val="24"/>
                <w:szCs w:val="24"/>
              </w:rPr>
            </w:pPr>
            <w:r w:rsidRPr="00640C97">
              <w:rPr>
                <w:color w:val="000000"/>
                <w:sz w:val="24"/>
                <w:szCs w:val="24"/>
              </w:rPr>
              <w:t xml:space="preserve">13 </w:t>
            </w:r>
            <w:r>
              <w:rPr>
                <w:color w:val="000000"/>
                <w:sz w:val="24"/>
                <w:szCs w:val="24"/>
              </w:rPr>
              <w:t>810</w:t>
            </w:r>
          </w:p>
        </w:tc>
        <w:tc>
          <w:tcPr>
            <w:tcW w:w="2095" w:type="dxa"/>
            <w:vAlign w:val="center"/>
          </w:tcPr>
          <w:p w:rsidR="006B71C2" w:rsidRPr="00640C97" w:rsidRDefault="006B71C2" w:rsidP="005212C4">
            <w:pPr>
              <w:jc w:val="center"/>
              <w:rPr>
                <w:color w:val="000000"/>
                <w:sz w:val="24"/>
                <w:szCs w:val="24"/>
              </w:rPr>
            </w:pPr>
            <w:r w:rsidRPr="00640C97">
              <w:rPr>
                <w:color w:val="000000"/>
                <w:sz w:val="24"/>
                <w:szCs w:val="24"/>
              </w:rPr>
              <w:t>3,</w:t>
            </w:r>
            <w:r>
              <w:rPr>
                <w:color w:val="000000"/>
                <w:sz w:val="24"/>
                <w:szCs w:val="24"/>
              </w:rPr>
              <w:t>6</w:t>
            </w:r>
          </w:p>
        </w:tc>
      </w:tr>
      <w:tr w:rsidR="006B71C2" w:rsidRPr="00640C97" w:rsidTr="002A5A69">
        <w:tc>
          <w:tcPr>
            <w:tcW w:w="6058" w:type="dxa"/>
          </w:tcPr>
          <w:p w:rsidR="006B71C2" w:rsidRPr="00640C97" w:rsidRDefault="006B71C2" w:rsidP="002A5A69">
            <w:pPr>
              <w:rPr>
                <w:bCs/>
                <w:sz w:val="24"/>
                <w:szCs w:val="24"/>
              </w:rPr>
            </w:pPr>
            <w:r w:rsidRPr="00640C97">
              <w:rPr>
                <w:bCs/>
                <w:sz w:val="24"/>
                <w:szCs w:val="24"/>
              </w:rPr>
              <w:t>«Развитие муниципальной службы в органах местного самоуправления Лоухского муниципального района на 2015-2020 годы»</w:t>
            </w:r>
          </w:p>
        </w:tc>
        <w:tc>
          <w:tcPr>
            <w:tcW w:w="1984" w:type="dxa"/>
            <w:vAlign w:val="center"/>
          </w:tcPr>
          <w:p w:rsidR="006B71C2" w:rsidRPr="00640C97" w:rsidRDefault="006B71C2" w:rsidP="002A5A69">
            <w:pPr>
              <w:jc w:val="center"/>
              <w:rPr>
                <w:color w:val="000000"/>
                <w:sz w:val="24"/>
                <w:szCs w:val="24"/>
              </w:rPr>
            </w:pPr>
            <w:r>
              <w:rPr>
                <w:color w:val="000000"/>
                <w:sz w:val="24"/>
                <w:szCs w:val="24"/>
              </w:rPr>
              <w:t>335</w:t>
            </w:r>
          </w:p>
        </w:tc>
        <w:tc>
          <w:tcPr>
            <w:tcW w:w="2095" w:type="dxa"/>
            <w:vAlign w:val="center"/>
          </w:tcPr>
          <w:p w:rsidR="006B71C2" w:rsidRPr="00640C97" w:rsidRDefault="006B71C2" w:rsidP="002A5A69">
            <w:pPr>
              <w:jc w:val="center"/>
              <w:rPr>
                <w:color w:val="000000"/>
                <w:sz w:val="24"/>
                <w:szCs w:val="24"/>
              </w:rPr>
            </w:pPr>
            <w:r w:rsidRPr="00640C97">
              <w:rPr>
                <w:color w:val="000000"/>
                <w:sz w:val="24"/>
                <w:szCs w:val="24"/>
              </w:rPr>
              <w:t>0</w:t>
            </w:r>
            <w:r>
              <w:rPr>
                <w:color w:val="000000"/>
                <w:sz w:val="24"/>
                <w:szCs w:val="24"/>
              </w:rPr>
              <w:t>,1</w:t>
            </w:r>
          </w:p>
        </w:tc>
      </w:tr>
      <w:tr w:rsidR="006B71C2" w:rsidRPr="00640C97" w:rsidTr="002A5A69">
        <w:tc>
          <w:tcPr>
            <w:tcW w:w="6058" w:type="dxa"/>
          </w:tcPr>
          <w:p w:rsidR="006B71C2" w:rsidRPr="00640C97" w:rsidRDefault="006B71C2" w:rsidP="002A5A69">
            <w:pPr>
              <w:rPr>
                <w:bCs/>
                <w:sz w:val="24"/>
                <w:szCs w:val="24"/>
              </w:rPr>
            </w:pPr>
            <w:r w:rsidRPr="00640C97">
              <w:rPr>
                <w:bCs/>
                <w:sz w:val="24"/>
                <w:szCs w:val="24"/>
              </w:rPr>
              <w:t>«Ремонт и замена оборудования на объектах коммунального хозяйства Лоухского муниципального района на 2015-2020 годы»</w:t>
            </w:r>
          </w:p>
        </w:tc>
        <w:tc>
          <w:tcPr>
            <w:tcW w:w="1984" w:type="dxa"/>
            <w:vAlign w:val="center"/>
          </w:tcPr>
          <w:p w:rsidR="006B71C2" w:rsidRPr="00640C97" w:rsidRDefault="006B71C2" w:rsidP="002A5A69">
            <w:pPr>
              <w:jc w:val="center"/>
              <w:rPr>
                <w:color w:val="000000"/>
                <w:sz w:val="24"/>
                <w:szCs w:val="24"/>
              </w:rPr>
            </w:pPr>
            <w:r w:rsidRPr="00640C97">
              <w:rPr>
                <w:color w:val="000000"/>
                <w:sz w:val="24"/>
                <w:szCs w:val="24"/>
              </w:rPr>
              <w:t>1 633</w:t>
            </w:r>
          </w:p>
        </w:tc>
        <w:tc>
          <w:tcPr>
            <w:tcW w:w="2095" w:type="dxa"/>
            <w:vAlign w:val="center"/>
          </w:tcPr>
          <w:p w:rsidR="006B71C2" w:rsidRPr="00640C97" w:rsidRDefault="006B71C2" w:rsidP="002A5A69">
            <w:pPr>
              <w:jc w:val="center"/>
              <w:rPr>
                <w:color w:val="000000"/>
                <w:sz w:val="24"/>
                <w:szCs w:val="24"/>
              </w:rPr>
            </w:pPr>
            <w:r w:rsidRPr="00640C97">
              <w:rPr>
                <w:color w:val="000000"/>
                <w:sz w:val="24"/>
                <w:szCs w:val="24"/>
              </w:rPr>
              <w:t>0,</w:t>
            </w:r>
            <w:r>
              <w:rPr>
                <w:color w:val="000000"/>
                <w:sz w:val="24"/>
                <w:szCs w:val="24"/>
              </w:rPr>
              <w:t>4</w:t>
            </w:r>
          </w:p>
        </w:tc>
      </w:tr>
      <w:tr w:rsidR="006B71C2" w:rsidRPr="00640C97" w:rsidTr="002A5A69">
        <w:tc>
          <w:tcPr>
            <w:tcW w:w="6058" w:type="dxa"/>
          </w:tcPr>
          <w:p w:rsidR="006B71C2" w:rsidRPr="00640C97" w:rsidRDefault="006B71C2" w:rsidP="002A5A69">
            <w:pPr>
              <w:spacing w:line="240" w:lineRule="atLeast"/>
              <w:rPr>
                <w:b/>
                <w:sz w:val="24"/>
                <w:szCs w:val="24"/>
              </w:rPr>
            </w:pPr>
            <w:r w:rsidRPr="00640C97">
              <w:rPr>
                <w:b/>
                <w:sz w:val="24"/>
                <w:szCs w:val="24"/>
              </w:rPr>
              <w:t>Итого программные расходы</w:t>
            </w:r>
          </w:p>
        </w:tc>
        <w:tc>
          <w:tcPr>
            <w:tcW w:w="1984" w:type="dxa"/>
            <w:vAlign w:val="center"/>
          </w:tcPr>
          <w:p w:rsidR="006B71C2" w:rsidRPr="00640C97" w:rsidRDefault="006B71C2" w:rsidP="00C86E89">
            <w:pPr>
              <w:jc w:val="center"/>
              <w:rPr>
                <w:b/>
                <w:color w:val="000000"/>
                <w:sz w:val="24"/>
                <w:szCs w:val="24"/>
              </w:rPr>
            </w:pPr>
            <w:r>
              <w:rPr>
                <w:b/>
                <w:color w:val="000000"/>
                <w:sz w:val="24"/>
                <w:szCs w:val="24"/>
              </w:rPr>
              <w:t>315</w:t>
            </w:r>
            <w:r w:rsidRPr="00640C97">
              <w:rPr>
                <w:b/>
                <w:color w:val="000000"/>
                <w:sz w:val="24"/>
                <w:szCs w:val="24"/>
              </w:rPr>
              <w:t> </w:t>
            </w:r>
            <w:r>
              <w:rPr>
                <w:b/>
                <w:color w:val="000000"/>
                <w:sz w:val="24"/>
                <w:szCs w:val="24"/>
              </w:rPr>
              <w:t>814</w:t>
            </w:r>
            <w:r w:rsidRPr="00640C97">
              <w:rPr>
                <w:b/>
                <w:color w:val="000000"/>
                <w:sz w:val="24"/>
                <w:szCs w:val="24"/>
              </w:rPr>
              <w:t>,</w:t>
            </w:r>
            <w:r>
              <w:rPr>
                <w:b/>
                <w:color w:val="000000"/>
                <w:sz w:val="24"/>
                <w:szCs w:val="24"/>
              </w:rPr>
              <w:t>8</w:t>
            </w:r>
          </w:p>
        </w:tc>
        <w:tc>
          <w:tcPr>
            <w:tcW w:w="2095" w:type="dxa"/>
            <w:vAlign w:val="center"/>
          </w:tcPr>
          <w:p w:rsidR="006B71C2" w:rsidRPr="00640C97" w:rsidRDefault="006B71C2" w:rsidP="002A5A69">
            <w:pPr>
              <w:jc w:val="center"/>
              <w:rPr>
                <w:b/>
                <w:color w:val="000000"/>
                <w:sz w:val="24"/>
                <w:szCs w:val="24"/>
              </w:rPr>
            </w:pPr>
            <w:r>
              <w:rPr>
                <w:b/>
                <w:color w:val="000000"/>
                <w:sz w:val="24"/>
                <w:szCs w:val="24"/>
              </w:rPr>
              <w:t>83</w:t>
            </w:r>
          </w:p>
        </w:tc>
      </w:tr>
      <w:tr w:rsidR="006B71C2" w:rsidRPr="00640C97" w:rsidTr="002A5A69">
        <w:tc>
          <w:tcPr>
            <w:tcW w:w="6058" w:type="dxa"/>
          </w:tcPr>
          <w:p w:rsidR="006B71C2" w:rsidRPr="00640C97" w:rsidRDefault="006B71C2" w:rsidP="002A5A69">
            <w:pPr>
              <w:spacing w:line="240" w:lineRule="atLeast"/>
              <w:rPr>
                <w:b/>
                <w:sz w:val="24"/>
                <w:szCs w:val="24"/>
              </w:rPr>
            </w:pPr>
            <w:r w:rsidRPr="00640C97">
              <w:rPr>
                <w:b/>
                <w:sz w:val="24"/>
                <w:szCs w:val="24"/>
              </w:rPr>
              <w:t>Непрограммные направления деятельности</w:t>
            </w:r>
          </w:p>
        </w:tc>
        <w:tc>
          <w:tcPr>
            <w:tcW w:w="1984" w:type="dxa"/>
            <w:vAlign w:val="center"/>
          </w:tcPr>
          <w:p w:rsidR="006B71C2" w:rsidRPr="00640C97" w:rsidRDefault="006B71C2" w:rsidP="00C86E89">
            <w:pPr>
              <w:jc w:val="center"/>
              <w:rPr>
                <w:b/>
                <w:color w:val="000000"/>
                <w:sz w:val="24"/>
                <w:szCs w:val="24"/>
              </w:rPr>
            </w:pPr>
            <w:r w:rsidRPr="00640C97">
              <w:rPr>
                <w:b/>
                <w:color w:val="000000"/>
                <w:sz w:val="24"/>
                <w:szCs w:val="24"/>
              </w:rPr>
              <w:t>6</w:t>
            </w:r>
            <w:r>
              <w:rPr>
                <w:b/>
                <w:color w:val="000000"/>
                <w:sz w:val="24"/>
                <w:szCs w:val="24"/>
              </w:rPr>
              <w:t>4</w:t>
            </w:r>
            <w:r w:rsidRPr="00640C97">
              <w:rPr>
                <w:b/>
                <w:color w:val="000000"/>
                <w:sz w:val="24"/>
                <w:szCs w:val="24"/>
              </w:rPr>
              <w:t> </w:t>
            </w:r>
            <w:r>
              <w:rPr>
                <w:b/>
                <w:color w:val="000000"/>
                <w:sz w:val="24"/>
                <w:szCs w:val="24"/>
              </w:rPr>
              <w:t>287</w:t>
            </w:r>
            <w:r w:rsidRPr="00640C97">
              <w:rPr>
                <w:b/>
                <w:color w:val="000000"/>
                <w:sz w:val="24"/>
                <w:szCs w:val="24"/>
              </w:rPr>
              <w:t>,</w:t>
            </w:r>
            <w:r>
              <w:rPr>
                <w:b/>
                <w:color w:val="000000"/>
                <w:sz w:val="24"/>
                <w:szCs w:val="24"/>
              </w:rPr>
              <w:t>3</w:t>
            </w:r>
          </w:p>
        </w:tc>
        <w:tc>
          <w:tcPr>
            <w:tcW w:w="2095" w:type="dxa"/>
            <w:vAlign w:val="center"/>
          </w:tcPr>
          <w:p w:rsidR="006B71C2" w:rsidRPr="00640C97" w:rsidRDefault="006B71C2" w:rsidP="00C86E89">
            <w:pPr>
              <w:jc w:val="center"/>
              <w:rPr>
                <w:b/>
                <w:color w:val="000000"/>
                <w:sz w:val="24"/>
                <w:szCs w:val="24"/>
              </w:rPr>
            </w:pPr>
            <w:r>
              <w:rPr>
                <w:b/>
                <w:color w:val="000000"/>
                <w:sz w:val="24"/>
                <w:szCs w:val="24"/>
              </w:rPr>
              <w:t>17</w:t>
            </w:r>
          </w:p>
        </w:tc>
      </w:tr>
      <w:tr w:rsidR="006B71C2" w:rsidRPr="00640C97" w:rsidTr="002A5A69">
        <w:tc>
          <w:tcPr>
            <w:tcW w:w="6058" w:type="dxa"/>
          </w:tcPr>
          <w:p w:rsidR="006B71C2" w:rsidRPr="00640C97" w:rsidRDefault="006B71C2" w:rsidP="002A5A69">
            <w:pPr>
              <w:spacing w:line="240" w:lineRule="atLeast"/>
              <w:rPr>
                <w:sz w:val="24"/>
                <w:szCs w:val="24"/>
              </w:rPr>
            </w:pPr>
            <w:r w:rsidRPr="00640C97">
              <w:rPr>
                <w:sz w:val="24"/>
                <w:szCs w:val="24"/>
              </w:rPr>
              <w:t>из них: ведомственные программы</w:t>
            </w:r>
          </w:p>
        </w:tc>
        <w:tc>
          <w:tcPr>
            <w:tcW w:w="1984" w:type="dxa"/>
            <w:vAlign w:val="center"/>
          </w:tcPr>
          <w:p w:rsidR="006B71C2" w:rsidRPr="00640C97" w:rsidRDefault="006B71C2" w:rsidP="002A5A69">
            <w:pPr>
              <w:jc w:val="center"/>
              <w:rPr>
                <w:color w:val="000000"/>
                <w:sz w:val="24"/>
                <w:szCs w:val="24"/>
              </w:rPr>
            </w:pPr>
            <w:r w:rsidRPr="00640C97">
              <w:rPr>
                <w:color w:val="000000"/>
                <w:sz w:val="24"/>
                <w:szCs w:val="24"/>
              </w:rPr>
              <w:t>470</w:t>
            </w:r>
          </w:p>
        </w:tc>
        <w:tc>
          <w:tcPr>
            <w:tcW w:w="2095" w:type="dxa"/>
            <w:vAlign w:val="center"/>
          </w:tcPr>
          <w:p w:rsidR="006B71C2" w:rsidRPr="00640C97" w:rsidRDefault="006B71C2" w:rsidP="002A5A69">
            <w:pPr>
              <w:jc w:val="center"/>
              <w:rPr>
                <w:color w:val="000000"/>
                <w:sz w:val="24"/>
                <w:szCs w:val="24"/>
              </w:rPr>
            </w:pPr>
            <w:r w:rsidRPr="00640C97">
              <w:rPr>
                <w:color w:val="000000"/>
                <w:sz w:val="24"/>
                <w:szCs w:val="24"/>
              </w:rPr>
              <w:t>0,1</w:t>
            </w:r>
          </w:p>
        </w:tc>
      </w:tr>
      <w:tr w:rsidR="006B71C2" w:rsidRPr="00640C97" w:rsidTr="002A5A69">
        <w:tc>
          <w:tcPr>
            <w:tcW w:w="6058" w:type="dxa"/>
          </w:tcPr>
          <w:p w:rsidR="006B71C2" w:rsidRPr="00640C97" w:rsidRDefault="006B71C2" w:rsidP="002A5A69">
            <w:pPr>
              <w:spacing w:line="240" w:lineRule="atLeast"/>
              <w:rPr>
                <w:b/>
                <w:sz w:val="24"/>
                <w:szCs w:val="24"/>
              </w:rPr>
            </w:pPr>
            <w:r w:rsidRPr="00640C97">
              <w:rPr>
                <w:b/>
                <w:sz w:val="24"/>
                <w:szCs w:val="24"/>
              </w:rPr>
              <w:t>ВСЕГО</w:t>
            </w:r>
          </w:p>
        </w:tc>
        <w:tc>
          <w:tcPr>
            <w:tcW w:w="1984" w:type="dxa"/>
            <w:vAlign w:val="center"/>
          </w:tcPr>
          <w:p w:rsidR="006B71C2" w:rsidRPr="00640C97" w:rsidRDefault="006B71C2" w:rsidP="005212C4">
            <w:pPr>
              <w:jc w:val="center"/>
              <w:rPr>
                <w:b/>
                <w:color w:val="000000"/>
                <w:sz w:val="24"/>
                <w:szCs w:val="24"/>
              </w:rPr>
            </w:pPr>
            <w:r w:rsidRPr="00640C97">
              <w:rPr>
                <w:b/>
                <w:color w:val="000000"/>
                <w:sz w:val="24"/>
                <w:szCs w:val="24"/>
              </w:rPr>
              <w:t>3</w:t>
            </w:r>
            <w:r>
              <w:rPr>
                <w:b/>
                <w:color w:val="000000"/>
                <w:sz w:val="24"/>
                <w:szCs w:val="24"/>
              </w:rPr>
              <w:t>80</w:t>
            </w:r>
            <w:r w:rsidRPr="00640C97">
              <w:rPr>
                <w:b/>
                <w:color w:val="000000"/>
                <w:sz w:val="24"/>
                <w:szCs w:val="24"/>
              </w:rPr>
              <w:t xml:space="preserve"> 1</w:t>
            </w:r>
            <w:r>
              <w:rPr>
                <w:b/>
                <w:color w:val="000000"/>
                <w:sz w:val="24"/>
                <w:szCs w:val="24"/>
              </w:rPr>
              <w:t>02</w:t>
            </w:r>
            <w:r w:rsidRPr="00640C97">
              <w:rPr>
                <w:b/>
                <w:color w:val="000000"/>
                <w:sz w:val="24"/>
                <w:szCs w:val="24"/>
              </w:rPr>
              <w:t>,1</w:t>
            </w:r>
          </w:p>
        </w:tc>
        <w:tc>
          <w:tcPr>
            <w:tcW w:w="2095" w:type="dxa"/>
            <w:vAlign w:val="center"/>
          </w:tcPr>
          <w:p w:rsidR="006B71C2" w:rsidRPr="00640C97" w:rsidRDefault="006B71C2" w:rsidP="002A5A69">
            <w:pPr>
              <w:jc w:val="center"/>
              <w:rPr>
                <w:b/>
                <w:color w:val="000000"/>
                <w:sz w:val="24"/>
                <w:szCs w:val="24"/>
              </w:rPr>
            </w:pPr>
            <w:r w:rsidRPr="00640C97">
              <w:rPr>
                <w:b/>
                <w:color w:val="000000"/>
                <w:sz w:val="24"/>
                <w:szCs w:val="24"/>
              </w:rPr>
              <w:t>100</w:t>
            </w:r>
          </w:p>
        </w:tc>
      </w:tr>
    </w:tbl>
    <w:p w:rsidR="006B71C2" w:rsidRPr="00640C97" w:rsidRDefault="006B71C2" w:rsidP="00540C3E">
      <w:pPr>
        <w:pStyle w:val="msonormalcxspmiddle"/>
        <w:autoSpaceDE w:val="0"/>
        <w:autoSpaceDN w:val="0"/>
        <w:adjustRightInd w:val="0"/>
        <w:spacing w:before="120" w:beforeAutospacing="0"/>
        <w:ind w:firstLine="851"/>
        <w:contextualSpacing/>
        <w:jc w:val="both"/>
        <w:outlineLvl w:val="2"/>
      </w:pPr>
    </w:p>
    <w:p w:rsidR="006B71C2" w:rsidRPr="00644CFC" w:rsidRDefault="006B71C2" w:rsidP="00540C3E">
      <w:pPr>
        <w:ind w:firstLine="360"/>
        <w:jc w:val="both"/>
        <w:rPr>
          <w:sz w:val="24"/>
          <w:szCs w:val="24"/>
        </w:rPr>
      </w:pPr>
      <w:r w:rsidRPr="00644CFC">
        <w:rPr>
          <w:sz w:val="24"/>
          <w:szCs w:val="24"/>
        </w:rPr>
        <w:t>Расходная часть бюджета Лоухского муниципального района на 2019 год  сформирована с учетом расчетов и предложений главных распорядителей средств бюджета Лоухского муниципального района.</w:t>
      </w:r>
    </w:p>
    <w:p w:rsidR="006B71C2" w:rsidRPr="00644CFC" w:rsidRDefault="006B71C2" w:rsidP="00540C3E">
      <w:pPr>
        <w:ind w:firstLine="360"/>
        <w:jc w:val="both"/>
        <w:rPr>
          <w:sz w:val="24"/>
          <w:szCs w:val="24"/>
        </w:rPr>
      </w:pPr>
      <w:r w:rsidRPr="00644CFC">
        <w:rPr>
          <w:sz w:val="24"/>
          <w:szCs w:val="24"/>
        </w:rPr>
        <w:t>В качестве основных приоритетов расходов бюджета Лоухского муниципального района на 2019 год определены:</w:t>
      </w:r>
    </w:p>
    <w:p w:rsidR="006B71C2" w:rsidRPr="00644CFC" w:rsidRDefault="006B71C2" w:rsidP="00540C3E">
      <w:pPr>
        <w:ind w:firstLine="360"/>
        <w:jc w:val="both"/>
        <w:rPr>
          <w:sz w:val="24"/>
          <w:szCs w:val="24"/>
        </w:rPr>
      </w:pPr>
      <w:r w:rsidRPr="00644CFC">
        <w:rPr>
          <w:sz w:val="24"/>
          <w:szCs w:val="24"/>
        </w:rPr>
        <w:t>- своевременная оплата труда работников бюджетной сферы Лоухского муниципального района и уплата страховых взносов в государственные внебюджетные фонды;</w:t>
      </w:r>
    </w:p>
    <w:p w:rsidR="006B71C2" w:rsidRPr="00644CFC" w:rsidRDefault="006B71C2" w:rsidP="00540C3E">
      <w:pPr>
        <w:ind w:firstLine="284"/>
        <w:jc w:val="both"/>
        <w:rPr>
          <w:sz w:val="24"/>
          <w:szCs w:val="24"/>
        </w:rPr>
      </w:pPr>
      <w:r w:rsidRPr="00644CFC">
        <w:rPr>
          <w:sz w:val="24"/>
          <w:szCs w:val="24"/>
        </w:rPr>
        <w:t xml:space="preserve">-  оплата коммунальных услуг, оказанных муниципальным  учреждениям; </w:t>
      </w:r>
    </w:p>
    <w:p w:rsidR="006B71C2" w:rsidRPr="00644CFC" w:rsidRDefault="006B71C2" w:rsidP="00540C3E">
      <w:pPr>
        <w:ind w:firstLine="284"/>
        <w:jc w:val="both"/>
        <w:rPr>
          <w:sz w:val="24"/>
          <w:szCs w:val="24"/>
        </w:rPr>
      </w:pPr>
      <w:r w:rsidRPr="00644CFC">
        <w:rPr>
          <w:sz w:val="24"/>
          <w:szCs w:val="24"/>
        </w:rPr>
        <w:t>- оплата налоговых платежей;</w:t>
      </w:r>
    </w:p>
    <w:p w:rsidR="006B71C2" w:rsidRPr="00644CFC" w:rsidRDefault="006B71C2" w:rsidP="00540C3E">
      <w:pPr>
        <w:ind w:firstLine="360"/>
        <w:jc w:val="both"/>
        <w:rPr>
          <w:sz w:val="24"/>
          <w:szCs w:val="24"/>
        </w:rPr>
      </w:pPr>
      <w:r w:rsidRPr="00644CFC">
        <w:rPr>
          <w:sz w:val="24"/>
          <w:szCs w:val="24"/>
        </w:rPr>
        <w:t xml:space="preserve">- межбюджетные трансферты бюджетам поселений Лоухского муниципального района. </w:t>
      </w:r>
    </w:p>
    <w:p w:rsidR="006B71C2" w:rsidRPr="00644CFC" w:rsidRDefault="006B71C2" w:rsidP="00540C3E">
      <w:pPr>
        <w:ind w:firstLine="360"/>
        <w:jc w:val="both"/>
        <w:rPr>
          <w:sz w:val="24"/>
          <w:szCs w:val="24"/>
        </w:rPr>
      </w:pPr>
      <w:r w:rsidRPr="00644CFC">
        <w:rPr>
          <w:sz w:val="24"/>
          <w:szCs w:val="24"/>
        </w:rPr>
        <w:t>Расходы на общегосударственные</w:t>
      </w:r>
      <w:r w:rsidRPr="00644CFC">
        <w:rPr>
          <w:color w:val="000000"/>
          <w:sz w:val="24"/>
          <w:szCs w:val="24"/>
        </w:rPr>
        <w:t xml:space="preserve"> вопросы</w:t>
      </w:r>
      <w:r w:rsidRPr="00644CFC">
        <w:rPr>
          <w:sz w:val="24"/>
          <w:szCs w:val="24"/>
        </w:rPr>
        <w:t xml:space="preserve"> (функционирование представительного органа муниципального образования, местной администрации, обеспечение деятельности финансового органа,  другие общегосударственные вопросы) сформированы на 2019 год в сумме 25 744,2</w:t>
      </w:r>
      <w:r w:rsidRPr="00644CFC">
        <w:rPr>
          <w:color w:val="FF0000"/>
          <w:sz w:val="24"/>
          <w:szCs w:val="24"/>
        </w:rPr>
        <w:t xml:space="preserve"> </w:t>
      </w:r>
      <w:r w:rsidRPr="00644CFC">
        <w:rPr>
          <w:color w:val="000000"/>
          <w:sz w:val="24"/>
          <w:szCs w:val="24"/>
        </w:rPr>
        <w:t>тыс. рублей,</w:t>
      </w:r>
      <w:r w:rsidRPr="00644CFC">
        <w:rPr>
          <w:color w:val="FF0000"/>
          <w:sz w:val="24"/>
          <w:szCs w:val="24"/>
        </w:rPr>
        <w:t xml:space="preserve"> </w:t>
      </w:r>
      <w:r w:rsidRPr="00644CFC">
        <w:rPr>
          <w:color w:val="000000"/>
          <w:sz w:val="24"/>
          <w:szCs w:val="24"/>
        </w:rPr>
        <w:t xml:space="preserve">в том числе в рамках реализации муниципальной программы </w:t>
      </w:r>
      <w:r w:rsidRPr="00644CFC">
        <w:rPr>
          <w:color w:val="FF0000"/>
          <w:sz w:val="24"/>
          <w:szCs w:val="24"/>
        </w:rPr>
        <w:t xml:space="preserve"> </w:t>
      </w:r>
      <w:r w:rsidRPr="00644CFC">
        <w:rPr>
          <w:bCs/>
          <w:sz w:val="24"/>
          <w:szCs w:val="24"/>
        </w:rPr>
        <w:t>«Развитие муниципальной службы в органах местного самоуправления Лоухского муниципального района на 2015-2020 годы» - 335 тыс. рублей.</w:t>
      </w:r>
      <w:r w:rsidRPr="00644CFC">
        <w:rPr>
          <w:sz w:val="24"/>
          <w:szCs w:val="24"/>
        </w:rPr>
        <w:t xml:space="preserve"> </w:t>
      </w:r>
    </w:p>
    <w:p w:rsidR="006B71C2" w:rsidRPr="00644CFC" w:rsidRDefault="006B71C2" w:rsidP="00B62B42">
      <w:pPr>
        <w:ind w:firstLine="357"/>
        <w:jc w:val="both"/>
        <w:rPr>
          <w:sz w:val="24"/>
          <w:szCs w:val="24"/>
        </w:rPr>
      </w:pPr>
      <w:r w:rsidRPr="00644CFC">
        <w:rPr>
          <w:sz w:val="24"/>
          <w:szCs w:val="24"/>
        </w:rPr>
        <w:t>При расчете бюджетных ассигнований, кроме расходов на текущее содержание вышеуказанных органов местного самоуправления, учтены:</w:t>
      </w:r>
    </w:p>
    <w:p w:rsidR="006B71C2" w:rsidRPr="00644CFC" w:rsidRDefault="006B71C2" w:rsidP="00540C3E">
      <w:pPr>
        <w:ind w:firstLine="360"/>
        <w:jc w:val="both"/>
        <w:rPr>
          <w:sz w:val="24"/>
          <w:szCs w:val="24"/>
        </w:rPr>
      </w:pPr>
      <w:r w:rsidRPr="00644CFC">
        <w:rPr>
          <w:sz w:val="24"/>
          <w:szCs w:val="24"/>
        </w:rPr>
        <w:t xml:space="preserve">- субсидии на финансовое обеспечение деятельности муниципального бюджетного учреждения «Архив Лоухского муниципального района» - </w:t>
      </w:r>
      <w:r w:rsidRPr="00644CFC">
        <w:rPr>
          <w:color w:val="000000"/>
          <w:sz w:val="24"/>
          <w:szCs w:val="24"/>
        </w:rPr>
        <w:t>1611</w:t>
      </w:r>
      <w:r w:rsidRPr="00644CFC">
        <w:rPr>
          <w:color w:val="FF0000"/>
          <w:sz w:val="24"/>
          <w:szCs w:val="24"/>
        </w:rPr>
        <w:t xml:space="preserve"> </w:t>
      </w:r>
      <w:r w:rsidRPr="00644CFC">
        <w:rPr>
          <w:sz w:val="24"/>
          <w:szCs w:val="24"/>
        </w:rPr>
        <w:t>тыс. рублей;</w:t>
      </w:r>
    </w:p>
    <w:p w:rsidR="006B71C2" w:rsidRPr="00644CFC" w:rsidRDefault="006B71C2" w:rsidP="00B62B42">
      <w:pPr>
        <w:ind w:firstLine="709"/>
        <w:jc w:val="both"/>
        <w:rPr>
          <w:sz w:val="24"/>
          <w:szCs w:val="24"/>
        </w:rPr>
      </w:pPr>
      <w:r w:rsidRPr="00644CFC">
        <w:rPr>
          <w:sz w:val="24"/>
          <w:szCs w:val="24"/>
        </w:rPr>
        <w:t>- на реализацию мероприятий государственной программы Республики Карелия «Развитие культуры»  (частичная компенсация расходов на повышение оплаты труда работников культуры) – 78 тыс. рублей;</w:t>
      </w:r>
    </w:p>
    <w:p w:rsidR="006B71C2" w:rsidRPr="00644CFC" w:rsidRDefault="006B71C2" w:rsidP="00B62B42">
      <w:pPr>
        <w:ind w:firstLine="360"/>
        <w:jc w:val="both"/>
        <w:rPr>
          <w:sz w:val="24"/>
          <w:szCs w:val="24"/>
        </w:rPr>
      </w:pPr>
      <w:r w:rsidRPr="00644CFC">
        <w:rPr>
          <w:sz w:val="24"/>
          <w:szCs w:val="24"/>
        </w:rPr>
        <w:t>- публичные обязательства перед физическим лицом, подлежащие исполнению в денежной форме бюджетными учреждениями (оплата проезда в отпуск), - 80 тыс. рублей.</w:t>
      </w:r>
    </w:p>
    <w:p w:rsidR="006B71C2" w:rsidRPr="00644CFC" w:rsidRDefault="006B71C2" w:rsidP="00540C3E">
      <w:pPr>
        <w:ind w:firstLine="360"/>
        <w:jc w:val="both"/>
        <w:rPr>
          <w:bCs/>
          <w:sz w:val="24"/>
          <w:szCs w:val="24"/>
        </w:rPr>
      </w:pPr>
      <w:r w:rsidRPr="00644CFC">
        <w:rPr>
          <w:sz w:val="24"/>
          <w:szCs w:val="24"/>
        </w:rPr>
        <w:t xml:space="preserve">На реализацию муниципальной программы </w:t>
      </w:r>
      <w:r w:rsidRPr="00644CFC">
        <w:rPr>
          <w:bCs/>
          <w:sz w:val="24"/>
          <w:szCs w:val="24"/>
        </w:rPr>
        <w:t>«Управление муниципальным имуществом и земельными ресурсами Лоухского муниципального района на 2015-2019 г.г.» по указанному разделу учтены расходы в сумме 527 тыс.руб., что на 252 тыс. рублей больше, чем в 2018г, в том числе: подготовка технической документации на объекты недвижимого имущества с постановкой его на кадастровый учет – 300 тыс. рублей, мероприятия по оценке муниципального имущества – 30 тыс. рублей, материально-техническое обеспечение муниципальной программы – 87 тыс. рублей, разработка сметной документации – 50 тыс. рублей.</w:t>
      </w:r>
    </w:p>
    <w:p w:rsidR="006B71C2" w:rsidRPr="00644CFC" w:rsidRDefault="006B71C2" w:rsidP="00540C3E">
      <w:pPr>
        <w:ind w:firstLine="360"/>
        <w:jc w:val="both"/>
        <w:rPr>
          <w:bCs/>
          <w:sz w:val="24"/>
          <w:szCs w:val="24"/>
        </w:rPr>
      </w:pPr>
      <w:r w:rsidRPr="00644CFC">
        <w:rPr>
          <w:bCs/>
          <w:sz w:val="24"/>
          <w:szCs w:val="24"/>
        </w:rPr>
        <w:t>В рамках реализации муниципальной программы «Развитие молодежной политики до 2020 года», подпрограммы «Гражданско-патриотическое воспитание молодежи в Лоухском муниципальном районе на 2015-2020 годы» на мероприятия по перезахоронению останков воинов, погибших в годы Великой Отечественной войны на территории Лоухского района, предусмотрено  30 тыс. рублей.</w:t>
      </w:r>
    </w:p>
    <w:p w:rsidR="006B71C2" w:rsidRPr="00644CFC" w:rsidRDefault="006B71C2" w:rsidP="00540C3E">
      <w:pPr>
        <w:ind w:firstLine="360"/>
        <w:jc w:val="both"/>
        <w:rPr>
          <w:sz w:val="24"/>
          <w:szCs w:val="24"/>
        </w:rPr>
      </w:pPr>
      <w:r w:rsidRPr="00644CFC">
        <w:rPr>
          <w:bCs/>
          <w:sz w:val="24"/>
          <w:szCs w:val="24"/>
        </w:rPr>
        <w:t>Резервный фонд Администрации Лоухского муниципального района запланирован в объеме 300 тыс. рублей.</w:t>
      </w:r>
    </w:p>
    <w:p w:rsidR="006B71C2" w:rsidRPr="00644CFC" w:rsidRDefault="006B71C2" w:rsidP="00540C3E">
      <w:pPr>
        <w:ind w:firstLine="360"/>
        <w:jc w:val="both"/>
        <w:rPr>
          <w:sz w:val="24"/>
          <w:szCs w:val="24"/>
        </w:rPr>
      </w:pPr>
      <w:r w:rsidRPr="00644CFC">
        <w:rPr>
          <w:sz w:val="24"/>
          <w:szCs w:val="24"/>
        </w:rPr>
        <w:t>Также по разделу «Общегосударственные вопросы» учтены расходы   на выполнение переданных государственных полномочий:</w:t>
      </w:r>
    </w:p>
    <w:p w:rsidR="006B71C2" w:rsidRPr="00644CFC" w:rsidRDefault="006B71C2" w:rsidP="00540C3E">
      <w:pPr>
        <w:ind w:firstLine="360"/>
        <w:jc w:val="both"/>
        <w:rPr>
          <w:sz w:val="24"/>
          <w:szCs w:val="24"/>
        </w:rPr>
      </w:pPr>
      <w:r w:rsidRPr="00644CFC">
        <w:rPr>
          <w:sz w:val="24"/>
          <w:szCs w:val="24"/>
        </w:rPr>
        <w:t>- по обеспечению деятельности комиссий по делам несовершеннолетних и защите их прав – 465 тыс. рублей;</w:t>
      </w:r>
    </w:p>
    <w:p w:rsidR="006B71C2" w:rsidRPr="00644CFC" w:rsidRDefault="006B71C2" w:rsidP="00540C3E">
      <w:pPr>
        <w:ind w:firstLine="360"/>
        <w:jc w:val="both"/>
        <w:rPr>
          <w:sz w:val="24"/>
          <w:szCs w:val="24"/>
        </w:rPr>
      </w:pPr>
      <w:r w:rsidRPr="00644CFC">
        <w:rPr>
          <w:sz w:val="24"/>
          <w:szCs w:val="24"/>
        </w:rPr>
        <w:t>- по регулированию цен (тарифов) на отдельные виды продукции, товаров и услуг – 67 тыс. рублей;</w:t>
      </w:r>
    </w:p>
    <w:p w:rsidR="006B71C2" w:rsidRPr="00644CFC" w:rsidRDefault="006B71C2" w:rsidP="00EE2AE2">
      <w:pPr>
        <w:ind w:firstLine="360"/>
        <w:jc w:val="both"/>
        <w:rPr>
          <w:sz w:val="24"/>
          <w:szCs w:val="24"/>
        </w:rPr>
      </w:pPr>
      <w:r w:rsidRPr="00644CFC">
        <w:rPr>
          <w:sz w:val="24"/>
          <w:szCs w:val="24"/>
        </w:rPr>
        <w:t>-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(функционирование секретаря, обеспечивающего деятельность административной комиссии, расходы на материальные затраты, связанные с оформлением протоколов об административных правонарушениях) – 476 тыс. рублей, из них 14 тыс. рублей подлежит передаче бюджетам поселений для обеспечения материальных затрат, по 2 тыс. рублей каждому поселению;</w:t>
      </w:r>
    </w:p>
    <w:p w:rsidR="006B71C2" w:rsidRPr="00644CFC" w:rsidRDefault="006B71C2" w:rsidP="00EE2AE2">
      <w:pPr>
        <w:ind w:firstLine="360"/>
        <w:jc w:val="both"/>
        <w:rPr>
          <w:sz w:val="24"/>
          <w:szCs w:val="24"/>
        </w:rPr>
      </w:pPr>
      <w:r w:rsidRPr="00644CFC">
        <w:rPr>
          <w:sz w:val="24"/>
          <w:szCs w:val="24"/>
        </w:rPr>
        <w:t>- по составлению (изменению) списков кандидатов в присяжные заседатели федеральных судов общей юрисдикции в Российской Федерации – 1,2 тыс. рублей.</w:t>
      </w:r>
    </w:p>
    <w:p w:rsidR="006B71C2" w:rsidRPr="00644CFC" w:rsidRDefault="006B71C2" w:rsidP="00540C3E">
      <w:pPr>
        <w:ind w:firstLine="360"/>
        <w:jc w:val="both"/>
        <w:rPr>
          <w:sz w:val="24"/>
          <w:szCs w:val="24"/>
        </w:rPr>
      </w:pPr>
    </w:p>
    <w:p w:rsidR="006B71C2" w:rsidRPr="00644CFC" w:rsidRDefault="006B71C2" w:rsidP="00540C3E">
      <w:pPr>
        <w:ind w:firstLine="360"/>
        <w:jc w:val="both"/>
        <w:rPr>
          <w:sz w:val="24"/>
          <w:szCs w:val="24"/>
        </w:rPr>
      </w:pPr>
      <w:r w:rsidRPr="00644CFC">
        <w:rPr>
          <w:sz w:val="24"/>
          <w:szCs w:val="24"/>
        </w:rPr>
        <w:t>В проекте бюджета на 2019 год по подразделу 0113 предусмотрены расходы на реализацию ведомственной целевой программы:  «Социальная поддержка специалистов с высшим профессиональным образованием учреждений социальной сферы, осуществляющих свою деятельность на территории Лоухского муниципального района на 2017 - 2019 г.г.» - 100</w:t>
      </w:r>
      <w:r w:rsidRPr="00644CFC">
        <w:rPr>
          <w:color w:val="FF0000"/>
          <w:sz w:val="24"/>
          <w:szCs w:val="24"/>
        </w:rPr>
        <w:t xml:space="preserve"> </w:t>
      </w:r>
      <w:r w:rsidRPr="00644CFC">
        <w:rPr>
          <w:color w:val="000000"/>
          <w:sz w:val="24"/>
          <w:szCs w:val="24"/>
        </w:rPr>
        <w:t>т</w:t>
      </w:r>
      <w:r w:rsidRPr="00644CFC">
        <w:rPr>
          <w:sz w:val="24"/>
          <w:szCs w:val="24"/>
        </w:rPr>
        <w:t xml:space="preserve">ыс. рублей. </w:t>
      </w:r>
    </w:p>
    <w:p w:rsidR="006B71C2" w:rsidRPr="00644CFC" w:rsidRDefault="006B71C2" w:rsidP="00540C3E">
      <w:pPr>
        <w:pStyle w:val="BodyTextIndent2"/>
        <w:rPr>
          <w:sz w:val="24"/>
          <w:szCs w:val="24"/>
        </w:rPr>
      </w:pPr>
      <w:r w:rsidRPr="00644CFC">
        <w:rPr>
          <w:sz w:val="24"/>
          <w:szCs w:val="24"/>
        </w:rPr>
        <w:t>Удельный вес расходов по разделу «общегосударственные вопросы» в общем объеме расходов бюджета района на 2019 год составляет 7 %.</w:t>
      </w:r>
    </w:p>
    <w:p w:rsidR="006B71C2" w:rsidRPr="00644CFC" w:rsidRDefault="006B71C2" w:rsidP="00540C3E">
      <w:pPr>
        <w:pStyle w:val="BodyTextIndent2"/>
        <w:rPr>
          <w:sz w:val="24"/>
          <w:szCs w:val="24"/>
        </w:rPr>
      </w:pPr>
      <w:r w:rsidRPr="00644CFC">
        <w:rPr>
          <w:sz w:val="24"/>
          <w:szCs w:val="24"/>
        </w:rPr>
        <w:t xml:space="preserve">По разделу «Национальная оборона» предусмотрены средства в сумме 1429,2 тыс. рублей, передаваемые бюджетам поселений на выполнение государственных полномочий по осуществлению первичного воинского учета на территориях, где отсутствуют военные комиссариаты.       </w:t>
      </w:r>
    </w:p>
    <w:p w:rsidR="006B71C2" w:rsidRPr="00644CFC" w:rsidRDefault="006B71C2" w:rsidP="00A44756">
      <w:pPr>
        <w:pStyle w:val="200"/>
        <w:spacing w:line="240" w:lineRule="auto"/>
        <w:ind w:firstLine="709"/>
        <w:rPr>
          <w:rFonts w:ascii="Times New Roman" w:hAnsi="Times New Roman"/>
          <w:sz w:val="24"/>
          <w:szCs w:val="24"/>
        </w:rPr>
      </w:pPr>
      <w:r w:rsidRPr="00644CFC">
        <w:rPr>
          <w:rFonts w:ascii="Times New Roman" w:hAnsi="Times New Roman"/>
          <w:sz w:val="24"/>
          <w:szCs w:val="24"/>
        </w:rPr>
        <w:t xml:space="preserve">По разделу «Национальная экономика» на 2019 год предусмотрены расходы в сумме 4172,76 тыс. рублей, в том числе: на реализацию муниципальной программы </w:t>
      </w:r>
      <w:r w:rsidRPr="00644CFC">
        <w:rPr>
          <w:rFonts w:ascii="Times New Roman" w:hAnsi="Times New Roman"/>
          <w:bCs/>
          <w:sz w:val="24"/>
          <w:szCs w:val="24"/>
        </w:rPr>
        <w:t>«Развитие конкурентно-способной экономики в Лоухском муниципальном районе» - 370</w:t>
      </w:r>
      <w:r w:rsidRPr="00644CFC">
        <w:rPr>
          <w:rFonts w:ascii="Times New Roman" w:hAnsi="Times New Roman"/>
          <w:bCs/>
          <w:color w:val="FF0000"/>
          <w:sz w:val="24"/>
          <w:szCs w:val="24"/>
        </w:rPr>
        <w:t xml:space="preserve"> </w:t>
      </w:r>
      <w:r w:rsidRPr="00644CFC">
        <w:rPr>
          <w:rFonts w:ascii="Times New Roman" w:hAnsi="Times New Roman"/>
          <w:bCs/>
          <w:color w:val="000000"/>
          <w:sz w:val="24"/>
          <w:szCs w:val="24"/>
        </w:rPr>
        <w:t>тыс. рублей, из них: подпрограмма «Создание условий для предоставления транспортных услуг населению и организация транспортного обслуживания населения» - 200 тыс. рублей,</w:t>
      </w:r>
      <w:r>
        <w:rPr>
          <w:rFonts w:ascii="Times New Roman" w:hAnsi="Times New Roman"/>
          <w:bCs/>
          <w:color w:val="000000"/>
          <w:sz w:val="24"/>
          <w:szCs w:val="24"/>
        </w:rPr>
        <w:t xml:space="preserve"> в том числе: иные межбюджетные трансферты по переданным полномочиям – 45 тыс.руб.,</w:t>
      </w:r>
      <w:r w:rsidRPr="00644CFC">
        <w:rPr>
          <w:rFonts w:ascii="Times New Roman" w:hAnsi="Times New Roman"/>
          <w:bCs/>
          <w:color w:val="000000"/>
          <w:sz w:val="24"/>
          <w:szCs w:val="24"/>
        </w:rPr>
        <w:t xml:space="preserve"> подпрограмма «Развитие малого и среднего  предпринимательства в Лоухском муниципальном районе на 2015-2020г.» предусмотрено 80 тыс.руб., подпрограмма « Развитие туризма в Лоухском муниципальном  районе на 2015-2020 годы» предусмотрено 90 тысяч рублей; на </w:t>
      </w:r>
      <w:r w:rsidRPr="00644CFC">
        <w:rPr>
          <w:rFonts w:ascii="Times New Roman" w:hAnsi="Times New Roman"/>
          <w:color w:val="000000"/>
          <w:sz w:val="24"/>
          <w:szCs w:val="24"/>
        </w:rPr>
        <w:t xml:space="preserve">реализацию муниципальной программы </w:t>
      </w:r>
      <w:r w:rsidRPr="00644CFC">
        <w:rPr>
          <w:rFonts w:ascii="Times New Roman" w:hAnsi="Times New Roman"/>
          <w:bCs/>
          <w:color w:val="000000"/>
          <w:sz w:val="24"/>
          <w:szCs w:val="24"/>
        </w:rPr>
        <w:t>«Управление муниципальным имуществом и земельными ресурсами Лоухского муниципального района на 2015-2019 г.г.» - 589 тыс. рублей, в том числе: на проведение кадастровых работ в отношении земельных участков и актуализации их кадастровой стоимости</w:t>
      </w:r>
      <w:r w:rsidRPr="00644CFC">
        <w:rPr>
          <w:rFonts w:ascii="Times New Roman" w:hAnsi="Times New Roman"/>
          <w:color w:val="FF0000"/>
          <w:sz w:val="24"/>
          <w:szCs w:val="24"/>
        </w:rPr>
        <w:t xml:space="preserve"> </w:t>
      </w:r>
      <w:r w:rsidRPr="00644CFC">
        <w:rPr>
          <w:rFonts w:ascii="Times New Roman" w:hAnsi="Times New Roman"/>
          <w:sz w:val="24"/>
          <w:szCs w:val="24"/>
        </w:rPr>
        <w:t xml:space="preserve">– 300 тыс. рублей, разработка правил землепользования и застройки сельских поселений - </w:t>
      </w:r>
      <w:r w:rsidRPr="00644CFC">
        <w:rPr>
          <w:rFonts w:ascii="Times New Roman" w:hAnsi="Times New Roman"/>
          <w:bCs/>
          <w:color w:val="000000"/>
          <w:sz w:val="24"/>
          <w:szCs w:val="24"/>
        </w:rPr>
        <w:t xml:space="preserve">289 тыс. рублей; </w:t>
      </w:r>
      <w:r w:rsidRPr="00644CFC">
        <w:rPr>
          <w:rFonts w:ascii="Times New Roman" w:hAnsi="Times New Roman"/>
          <w:color w:val="000000"/>
          <w:sz w:val="24"/>
          <w:szCs w:val="24"/>
        </w:rPr>
        <w:t>резерв средств на софинансирование  республиканских проектов и программ, которые могут быть реализованы на территории района, - 2328,76 тыс. рублей.</w:t>
      </w:r>
      <w:r w:rsidRPr="00644CFC">
        <w:rPr>
          <w:rFonts w:ascii="Times New Roman" w:hAnsi="Times New Roman"/>
          <w:sz w:val="24"/>
          <w:szCs w:val="24"/>
        </w:rPr>
        <w:t xml:space="preserve"> </w:t>
      </w:r>
    </w:p>
    <w:p w:rsidR="006B71C2" w:rsidRPr="00644CFC" w:rsidRDefault="006B71C2" w:rsidP="00A44756">
      <w:pPr>
        <w:pStyle w:val="200"/>
        <w:spacing w:line="240" w:lineRule="auto"/>
        <w:ind w:firstLine="709"/>
        <w:rPr>
          <w:rFonts w:ascii="Times New Roman" w:hAnsi="Times New Roman"/>
          <w:sz w:val="24"/>
          <w:szCs w:val="24"/>
        </w:rPr>
      </w:pPr>
      <w:r w:rsidRPr="00644CFC">
        <w:rPr>
          <w:rFonts w:ascii="Times New Roman" w:hAnsi="Times New Roman"/>
          <w:sz w:val="24"/>
          <w:szCs w:val="24"/>
        </w:rPr>
        <w:t>Для  выполнения на территории Лоухского муниципального района государственных полномочий по организации проведения мероприятий по отлову и содержанию безнадзорных животных за счет средств субвенции из бюджета Республики Карелия предусмотрено 885 тыс. рублей.</w:t>
      </w:r>
    </w:p>
    <w:p w:rsidR="006B71C2" w:rsidRPr="00644CFC" w:rsidRDefault="006B71C2" w:rsidP="003A119D">
      <w:pPr>
        <w:ind w:firstLine="360"/>
        <w:jc w:val="both"/>
        <w:rPr>
          <w:sz w:val="24"/>
          <w:szCs w:val="24"/>
        </w:rPr>
      </w:pPr>
      <w:r w:rsidRPr="00644CFC">
        <w:rPr>
          <w:sz w:val="24"/>
          <w:szCs w:val="24"/>
        </w:rPr>
        <w:t>Расходы по разделу «Жилищно-коммунальное хозяйство» на 2019 год сформированы в объеме 8682,24 тыс. рублей, в том числе:</w:t>
      </w:r>
      <w:r w:rsidRPr="00644CFC">
        <w:rPr>
          <w:bCs/>
          <w:color w:val="000000"/>
          <w:sz w:val="24"/>
          <w:szCs w:val="24"/>
        </w:rPr>
        <w:t xml:space="preserve"> на снос аварийного и ветхого жилого фонда в рамках муниципальной программы «Управление муниципальным имуществом и земельными ресурсами Лоухского муниципального района на 2015-2019гг.» - 1000 тыс. рублей; на реализацию муниципальной </w:t>
      </w:r>
      <w:r w:rsidRPr="00644CFC">
        <w:rPr>
          <w:sz w:val="24"/>
          <w:szCs w:val="24"/>
        </w:rPr>
        <w:t xml:space="preserve">программы </w:t>
      </w:r>
      <w:r w:rsidRPr="00644CFC">
        <w:rPr>
          <w:bCs/>
          <w:sz w:val="24"/>
          <w:szCs w:val="24"/>
        </w:rPr>
        <w:t xml:space="preserve">«Ремонт и замена оборудования на объектах коммунального хозяйства Лоухского муниципального района на 2015-2020 годы»  - 1633 тыс. рублей, из них: 1000 тыс. рублей на мероприятия по ремонту и замене оборудования на объектах водоснабжения, 633 тыс. рублей – на объектах водоотведения; </w:t>
      </w:r>
      <w:r w:rsidRPr="00644CFC">
        <w:rPr>
          <w:bCs/>
          <w:color w:val="000000"/>
          <w:sz w:val="24"/>
          <w:szCs w:val="24"/>
        </w:rPr>
        <w:t xml:space="preserve">уплата взносов на капитальный ремонт муниципального жилья в рамках непрограммного вида деятельности – 2000 тыс. рублей; </w:t>
      </w:r>
      <w:r w:rsidRPr="00644CFC">
        <w:rPr>
          <w:sz w:val="24"/>
          <w:szCs w:val="24"/>
        </w:rPr>
        <w:t>исполнение на территориях сельских поселений в соответствии с Федеральным  законом от 27.05.2014 г. №136-ФЗ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полномочий по участию в организации деятельности по сбору (в том числе раздельному сбору) и транспортированию твердых коммунальных отходов – 143,12 тыс. рублей, по организации ритуальных услуг и содержанию мест захоронения – 143,12 тыс. рублей; содержание муниципального казенного учреждения «Районное управление коммунального хозяйства» – 3763</w:t>
      </w:r>
      <w:r w:rsidRPr="00644CFC">
        <w:rPr>
          <w:color w:val="FF0000"/>
          <w:sz w:val="24"/>
          <w:szCs w:val="24"/>
        </w:rPr>
        <w:t xml:space="preserve"> </w:t>
      </w:r>
      <w:r w:rsidRPr="00644CFC">
        <w:rPr>
          <w:sz w:val="24"/>
          <w:szCs w:val="24"/>
        </w:rPr>
        <w:t>тыс. рублей. В составе расходов на содержание МКУ «Районное управление коммунального хозяйства» учтены расходы на содержание единой диспетчерской службы.</w:t>
      </w:r>
    </w:p>
    <w:p w:rsidR="006B71C2" w:rsidRPr="00644CFC" w:rsidRDefault="006B71C2" w:rsidP="003B2798">
      <w:pPr>
        <w:ind w:firstLine="360"/>
        <w:jc w:val="both"/>
        <w:rPr>
          <w:sz w:val="24"/>
          <w:szCs w:val="24"/>
        </w:rPr>
      </w:pPr>
    </w:p>
    <w:p w:rsidR="006B71C2" w:rsidRPr="00644CFC" w:rsidRDefault="006B71C2" w:rsidP="005E5F97">
      <w:pPr>
        <w:ind w:firstLine="360"/>
        <w:jc w:val="both"/>
        <w:rPr>
          <w:sz w:val="24"/>
          <w:szCs w:val="24"/>
        </w:rPr>
      </w:pPr>
      <w:r w:rsidRPr="00644CFC">
        <w:rPr>
          <w:sz w:val="24"/>
          <w:szCs w:val="24"/>
        </w:rPr>
        <w:t xml:space="preserve">Расходы на содержание образовательных учреждений района на 2019 год предусмотрены в объеме  289 045,8 тыс. рублей, в том числе в  программном формате в рамках реализации муниципальной программы </w:t>
      </w:r>
      <w:r w:rsidRPr="00644CFC">
        <w:rPr>
          <w:bCs/>
          <w:sz w:val="24"/>
          <w:szCs w:val="24"/>
        </w:rPr>
        <w:t>«Развитие образования в Лоухском муниципальном районе на 2016-2020 годы» -  280 336</w:t>
      </w:r>
      <w:r w:rsidRPr="00644CFC">
        <w:rPr>
          <w:sz w:val="24"/>
          <w:szCs w:val="24"/>
        </w:rPr>
        <w:t>,8 тыс. рублей, или 97%. Из общей суммы расходов по разделу «Образование» расходы  за счет субвенций на выполнение отдельных государственных полномочий составляют 51%.</w:t>
      </w:r>
    </w:p>
    <w:p w:rsidR="006B71C2" w:rsidRPr="00644CFC" w:rsidRDefault="006B71C2" w:rsidP="002468A7">
      <w:pPr>
        <w:spacing w:line="276" w:lineRule="auto"/>
        <w:ind w:firstLine="709"/>
        <w:jc w:val="both"/>
        <w:rPr>
          <w:sz w:val="24"/>
          <w:szCs w:val="24"/>
        </w:rPr>
      </w:pPr>
      <w:r w:rsidRPr="00644CFC">
        <w:rPr>
          <w:sz w:val="24"/>
          <w:szCs w:val="24"/>
        </w:rPr>
        <w:t xml:space="preserve"> За счет средств субсидий из бюджета Республики Карелия по разделу «Образование» предусмотрены расходы на общую сумму 28 866,5 тыс. рублей, в том числе:  </w:t>
      </w:r>
    </w:p>
    <w:p w:rsidR="006B71C2" w:rsidRPr="00644CFC" w:rsidRDefault="006B71C2" w:rsidP="002468A7">
      <w:pPr>
        <w:spacing w:line="276" w:lineRule="auto"/>
        <w:ind w:firstLine="709"/>
        <w:jc w:val="both"/>
        <w:rPr>
          <w:sz w:val="24"/>
          <w:szCs w:val="24"/>
        </w:rPr>
      </w:pPr>
      <w:r w:rsidRPr="00644CFC">
        <w:rPr>
          <w:sz w:val="24"/>
          <w:szCs w:val="24"/>
        </w:rPr>
        <w:t xml:space="preserve">  - на организацию отдыха детей в каникулярное время в рамках реализации мероприятий государственной программы Республики Карелия «Совершенствование социальной защиты граждан»   – 558 тыс. рублей, </w:t>
      </w:r>
    </w:p>
    <w:p w:rsidR="006B71C2" w:rsidRPr="00644CFC" w:rsidRDefault="006B71C2" w:rsidP="002468A7">
      <w:pPr>
        <w:spacing w:line="276" w:lineRule="auto"/>
        <w:ind w:firstLine="709"/>
        <w:jc w:val="both"/>
        <w:rPr>
          <w:sz w:val="24"/>
          <w:szCs w:val="24"/>
        </w:rPr>
      </w:pPr>
      <w:r w:rsidRPr="00644CFC">
        <w:rPr>
          <w:sz w:val="24"/>
          <w:szCs w:val="24"/>
        </w:rPr>
        <w:t>- на реализацию мероприятий государственной программы Республики Карелия «Развитие образования» - 6894 тыс. рублей, из них: организация подвоза обучающихся в муниципальных общеобразовательных организациях – 3414 тыс. рублей, ремонт зданий общеобразовательных организаций – 2000 тыс. рублей, компенсация малообеспеченным гражданам, имеющим право и не получившим направление в детские дошкольные организации – 68 тыс. рублей, частичная компенсация расходов на повышение оплаты труда работников дополнительного образования – 1412 тыс. рублей.</w:t>
      </w:r>
    </w:p>
    <w:p w:rsidR="006B71C2" w:rsidRPr="00644CFC" w:rsidRDefault="006B71C2" w:rsidP="002468A7">
      <w:pPr>
        <w:spacing w:line="276" w:lineRule="auto"/>
        <w:ind w:firstLine="709"/>
        <w:jc w:val="both"/>
        <w:rPr>
          <w:sz w:val="24"/>
          <w:szCs w:val="24"/>
        </w:rPr>
      </w:pPr>
      <w:r w:rsidRPr="00644CFC">
        <w:rPr>
          <w:sz w:val="24"/>
          <w:szCs w:val="24"/>
        </w:rPr>
        <w:t xml:space="preserve"> - на реализацию мероприятий государственной программы Республики Карелия «Эффективное управление региональными и муниципальными финансами» в целях частичной компенсации расходов на повышение оплаты труда работников бюджетной сферы – 21414,5 тыс. рублей.</w:t>
      </w:r>
    </w:p>
    <w:p w:rsidR="006B71C2" w:rsidRPr="00644CFC" w:rsidRDefault="006B71C2" w:rsidP="00540C3E">
      <w:pPr>
        <w:pStyle w:val="200"/>
        <w:spacing w:line="276" w:lineRule="auto"/>
        <w:ind w:firstLine="709"/>
        <w:rPr>
          <w:rFonts w:ascii="Times New Roman" w:hAnsi="Times New Roman"/>
          <w:sz w:val="24"/>
          <w:szCs w:val="24"/>
        </w:rPr>
      </w:pPr>
      <w:r w:rsidRPr="00644CFC">
        <w:rPr>
          <w:rFonts w:ascii="Times New Roman" w:hAnsi="Times New Roman"/>
          <w:sz w:val="24"/>
          <w:szCs w:val="24"/>
        </w:rPr>
        <w:t xml:space="preserve">По разделу «Образование» предусмотрены средства на реализацию муниципальной программы </w:t>
      </w:r>
      <w:r w:rsidRPr="00644CFC">
        <w:rPr>
          <w:rFonts w:ascii="Times New Roman" w:hAnsi="Times New Roman"/>
          <w:bCs/>
          <w:sz w:val="24"/>
          <w:szCs w:val="24"/>
        </w:rPr>
        <w:t>«Развитие молодежной политики до 2020 года»</w:t>
      </w:r>
      <w:r w:rsidRPr="00644CFC">
        <w:rPr>
          <w:rFonts w:ascii="Times New Roman" w:hAnsi="Times New Roman"/>
          <w:sz w:val="24"/>
          <w:szCs w:val="24"/>
        </w:rPr>
        <w:t xml:space="preserve"> в сумме 160</w:t>
      </w:r>
      <w:r w:rsidRPr="00644CFC">
        <w:rPr>
          <w:rFonts w:ascii="Times New Roman" w:hAnsi="Times New Roman"/>
          <w:color w:val="FF0000"/>
          <w:sz w:val="24"/>
          <w:szCs w:val="24"/>
        </w:rPr>
        <w:t xml:space="preserve"> </w:t>
      </w:r>
      <w:r w:rsidRPr="00644CFC">
        <w:rPr>
          <w:rFonts w:ascii="Times New Roman" w:hAnsi="Times New Roman"/>
          <w:sz w:val="24"/>
          <w:szCs w:val="24"/>
        </w:rPr>
        <w:t>тыс. рублей, из них подпрограмма «Молодежь Лоухского муниципального района на 2015-2020 годы» - 135 тыс. рублей, в том числе мероприятия по временному трудоустройству несовершеннолетних граждан – 100 тыс. рублей, подпрограмма «Гражданско-патриотическое воспитание молодежи в Лоухском муниципальном районе на 2015-2020 годы» - 25 тыс. рублей.</w:t>
      </w:r>
    </w:p>
    <w:p w:rsidR="006B71C2" w:rsidRPr="00644CFC" w:rsidRDefault="006B71C2" w:rsidP="00D002C1">
      <w:pPr>
        <w:pStyle w:val="200"/>
        <w:spacing w:line="240" w:lineRule="auto"/>
        <w:ind w:firstLine="709"/>
        <w:rPr>
          <w:rFonts w:ascii="Times New Roman" w:hAnsi="Times New Roman"/>
          <w:sz w:val="24"/>
          <w:szCs w:val="24"/>
        </w:rPr>
      </w:pPr>
      <w:r w:rsidRPr="00644CFC">
        <w:rPr>
          <w:rFonts w:ascii="Times New Roman" w:hAnsi="Times New Roman"/>
          <w:sz w:val="24"/>
          <w:szCs w:val="24"/>
        </w:rPr>
        <w:t>За счет собственных доходов предусмотрены расходы в рамках непрограммного направления деятельности в общей сумме 2940 тыс. рублей, из них: на публичные обязательства перед физическим лицом. Подлежащие исполнению в денежной форме бюджетными учреждениями – 2840 тыс. рублей, на проведение мероприятий в сфере образования – 100 тыс. рублей.</w:t>
      </w:r>
    </w:p>
    <w:p w:rsidR="006B71C2" w:rsidRPr="00644CFC" w:rsidRDefault="006B71C2" w:rsidP="002F577B">
      <w:pPr>
        <w:ind w:firstLine="360"/>
        <w:jc w:val="both"/>
        <w:rPr>
          <w:sz w:val="24"/>
          <w:szCs w:val="24"/>
        </w:rPr>
      </w:pPr>
      <w:r w:rsidRPr="00644CFC">
        <w:rPr>
          <w:sz w:val="24"/>
          <w:szCs w:val="24"/>
        </w:rPr>
        <w:t>Расходы по разделу «Культура, кинематография» исчислены на 2019 год в сумме 16 044,4 тыс. рублей и включают в себя расходы на содержание муниципального бюджетного учреждения «Централизованная библиотечная система Лоухского муниципального района» и реализацию на территории района мероприятий государственной программы Республики Карелия «Развитие культуры».</w:t>
      </w:r>
    </w:p>
    <w:p w:rsidR="006B71C2" w:rsidRPr="00644CFC" w:rsidRDefault="006B71C2" w:rsidP="002F577B">
      <w:pPr>
        <w:ind w:firstLine="360"/>
        <w:jc w:val="both"/>
        <w:rPr>
          <w:sz w:val="24"/>
          <w:szCs w:val="24"/>
        </w:rPr>
      </w:pPr>
      <w:r w:rsidRPr="00644CFC">
        <w:rPr>
          <w:sz w:val="24"/>
          <w:szCs w:val="24"/>
        </w:rPr>
        <w:t xml:space="preserve">Расходы на реализацию муниципальной программы </w:t>
      </w:r>
      <w:r w:rsidRPr="00644CFC">
        <w:rPr>
          <w:bCs/>
          <w:sz w:val="24"/>
          <w:szCs w:val="24"/>
        </w:rPr>
        <w:t xml:space="preserve">«Развитие библиотечного дела в муниципальном бюджетном учреждении «Централизованная библиотечная система Лоухского муниципального района» на 2016-2020 годы» </w:t>
      </w:r>
      <w:r w:rsidRPr="00644CFC">
        <w:rPr>
          <w:sz w:val="24"/>
          <w:szCs w:val="24"/>
        </w:rPr>
        <w:t>предусмотрены</w:t>
      </w:r>
      <w:r w:rsidRPr="00644CFC">
        <w:rPr>
          <w:bCs/>
          <w:sz w:val="24"/>
          <w:szCs w:val="24"/>
        </w:rPr>
        <w:t xml:space="preserve"> в сумме 12261 тыс. рублей, в том числе на</w:t>
      </w:r>
      <w:r w:rsidRPr="00644CFC">
        <w:rPr>
          <w:sz w:val="24"/>
          <w:szCs w:val="24"/>
        </w:rPr>
        <w:t xml:space="preserve"> мероприятия государственной программы Республики Карелия «Развитие культуры»  (частичная компенсация расходов на повышение оплаты труда работников культуры) – 699 тыс. рублей.</w:t>
      </w:r>
    </w:p>
    <w:p w:rsidR="006B71C2" w:rsidRPr="00644CFC" w:rsidRDefault="006B71C2" w:rsidP="002F577B">
      <w:pPr>
        <w:ind w:firstLine="360"/>
        <w:jc w:val="both"/>
        <w:rPr>
          <w:sz w:val="24"/>
          <w:szCs w:val="24"/>
        </w:rPr>
      </w:pPr>
      <w:r w:rsidRPr="00644CFC">
        <w:rPr>
          <w:bCs/>
          <w:sz w:val="24"/>
          <w:szCs w:val="24"/>
        </w:rPr>
        <w:t xml:space="preserve">   На оплату публичных обязательств перед физическим лицом в рамках непрограммного вида деятельности запланировано  340 тыс. рублей</w:t>
      </w:r>
      <w:r w:rsidRPr="00644CFC">
        <w:rPr>
          <w:sz w:val="24"/>
          <w:szCs w:val="24"/>
        </w:rPr>
        <w:t>.</w:t>
      </w:r>
    </w:p>
    <w:p w:rsidR="006B71C2" w:rsidRPr="00644CFC" w:rsidRDefault="006B71C2" w:rsidP="002F577B">
      <w:pPr>
        <w:ind w:firstLine="360"/>
        <w:jc w:val="both"/>
        <w:rPr>
          <w:sz w:val="24"/>
          <w:szCs w:val="24"/>
        </w:rPr>
      </w:pPr>
      <w:r w:rsidRPr="00644CFC">
        <w:rPr>
          <w:sz w:val="24"/>
          <w:szCs w:val="24"/>
        </w:rPr>
        <w:t xml:space="preserve">Кроме этого, за счет субсидии из бюджета Республики Карелия </w:t>
      </w:r>
      <w:r w:rsidRPr="00644CFC">
        <w:rPr>
          <w:bCs/>
          <w:sz w:val="24"/>
          <w:szCs w:val="24"/>
        </w:rPr>
        <w:t>на</w:t>
      </w:r>
      <w:r w:rsidRPr="00644CFC">
        <w:rPr>
          <w:sz w:val="24"/>
          <w:szCs w:val="24"/>
        </w:rPr>
        <w:t xml:space="preserve"> реализацию мероприятий государственной программы Республики Карелия «Развитие культуры»  в проекте бюджета района на 2019 год предусмотрено 3443,4 тыс. рублей, из них:</w:t>
      </w:r>
    </w:p>
    <w:p w:rsidR="006B71C2" w:rsidRPr="00644CFC" w:rsidRDefault="006B71C2" w:rsidP="002F577B">
      <w:pPr>
        <w:ind w:firstLine="360"/>
        <w:jc w:val="both"/>
        <w:rPr>
          <w:sz w:val="24"/>
          <w:szCs w:val="24"/>
        </w:rPr>
      </w:pPr>
      <w:r w:rsidRPr="00644CFC">
        <w:rPr>
          <w:sz w:val="24"/>
          <w:szCs w:val="24"/>
        </w:rPr>
        <w:t xml:space="preserve"> - субсидия бюджетам Пяозерского городского и Кестеньгского сельского поселений на реализацию мероприятий по сохранению мемориальных, военно-исторических объектов и памятников – 2661,4 тыс. рублей;</w:t>
      </w:r>
    </w:p>
    <w:p w:rsidR="006B71C2" w:rsidRPr="00644CFC" w:rsidRDefault="006B71C2" w:rsidP="002F577B">
      <w:pPr>
        <w:ind w:firstLine="360"/>
        <w:jc w:val="both"/>
        <w:rPr>
          <w:sz w:val="24"/>
          <w:szCs w:val="24"/>
        </w:rPr>
      </w:pPr>
      <w:r w:rsidRPr="00644CFC">
        <w:rPr>
          <w:sz w:val="24"/>
          <w:szCs w:val="24"/>
        </w:rPr>
        <w:t>- иные межбюджетные трансферты бюджетам поселений на частичную компенсацию расходов на повышение оплаты труда работников культуры – 782 тыс. рублей.</w:t>
      </w:r>
    </w:p>
    <w:p w:rsidR="006B71C2" w:rsidRPr="00644CFC" w:rsidRDefault="006B71C2" w:rsidP="00D002C1">
      <w:pPr>
        <w:pStyle w:val="200"/>
        <w:spacing w:line="240" w:lineRule="auto"/>
        <w:ind w:firstLine="709"/>
        <w:rPr>
          <w:rFonts w:ascii="Times New Roman" w:hAnsi="Times New Roman"/>
          <w:sz w:val="24"/>
          <w:szCs w:val="24"/>
        </w:rPr>
      </w:pPr>
    </w:p>
    <w:p w:rsidR="006B71C2" w:rsidRPr="00644CFC" w:rsidRDefault="006B71C2" w:rsidP="00A466B9">
      <w:pPr>
        <w:ind w:firstLine="360"/>
        <w:jc w:val="both"/>
        <w:rPr>
          <w:sz w:val="24"/>
          <w:szCs w:val="24"/>
        </w:rPr>
      </w:pPr>
      <w:r w:rsidRPr="00644CFC">
        <w:rPr>
          <w:sz w:val="24"/>
          <w:szCs w:val="24"/>
        </w:rPr>
        <w:t>По разделу «Социальная политика» на 2019 год расходы планируются в общем объеме – 11 530 тыс. рублей, из них: за счет субвенций на выполнение отдельных государственных полномочий – 4810 тыс. рублей, или 42 % от общего объема расходов, за счет субсидий из бюджета Республики Карелия – 3679 тыс. рублей, или 32%,  за счет средств местного бюджета –3 041 тыс. рублей, или 26</w:t>
      </w:r>
      <w:r w:rsidRPr="00644CFC">
        <w:rPr>
          <w:color w:val="FF0000"/>
          <w:sz w:val="24"/>
          <w:szCs w:val="24"/>
        </w:rPr>
        <w:t xml:space="preserve"> </w:t>
      </w:r>
      <w:r w:rsidRPr="00644CFC">
        <w:rPr>
          <w:sz w:val="24"/>
          <w:szCs w:val="24"/>
        </w:rPr>
        <w:t>% от общего объема расходов. По сравнению с 2018 годом значительно снизился объем расходов за счет субвенций на выполнение отдельных государственных полномочий, на 27045 тыс. рублей. С 2019 года республика забирает выполнение полномочий по социальному обслуживанию совершеннолетних граждан, детей-инвалидов, признанных в соответствии с законодательством Российской Федерации и законодательством Республики Карелия нуждающимися в социальном обслуживании и по предоставлению социальной поддержки работающим и проживающим за пределами городов социальным работникам на свой уровень.</w:t>
      </w:r>
    </w:p>
    <w:p w:rsidR="006B71C2" w:rsidRPr="00644CFC" w:rsidRDefault="006B71C2" w:rsidP="009A2950">
      <w:pPr>
        <w:spacing w:line="276" w:lineRule="auto"/>
        <w:ind w:firstLine="426"/>
        <w:jc w:val="both"/>
        <w:rPr>
          <w:sz w:val="24"/>
          <w:szCs w:val="24"/>
        </w:rPr>
      </w:pPr>
      <w:r w:rsidRPr="00644CFC">
        <w:rPr>
          <w:sz w:val="24"/>
          <w:szCs w:val="24"/>
        </w:rPr>
        <w:t xml:space="preserve">За счет субвенций из бюджета Республики Карелия предусмотрены средства на обеспечение жилыми помещениями детей-сирот, детей, оставшихся без попечения родителей, - 1 685 тыс. рублей, в том числе на администрирование – 33 тыс. рублей; на организацию и осуществление деятельности по опеке и попечительству – 542 тыс. рублей; на компенсацию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учреждений Республики Карелия– 2583 тыс. рублей. </w:t>
      </w:r>
    </w:p>
    <w:p w:rsidR="006B71C2" w:rsidRPr="00644CFC" w:rsidRDefault="006B71C2" w:rsidP="00F56547">
      <w:pPr>
        <w:ind w:firstLine="360"/>
        <w:jc w:val="both"/>
        <w:rPr>
          <w:sz w:val="24"/>
          <w:szCs w:val="24"/>
        </w:rPr>
      </w:pPr>
      <w:r w:rsidRPr="00644CFC">
        <w:rPr>
          <w:sz w:val="24"/>
          <w:szCs w:val="24"/>
        </w:rPr>
        <w:t>Средства субсидии из бюджета Республики Карелия по разделу «Социальная политика» предусмотрены  на реализацию мероприятий государственной программы Республики Карелия «Совершенствование социальной защиты граждан»  в части организации адресной социальной помощи малоимущим семьям, имеющим детей в сумме  3679 тыс. рублей.</w:t>
      </w:r>
    </w:p>
    <w:p w:rsidR="006B71C2" w:rsidRPr="00644CFC" w:rsidRDefault="006B71C2" w:rsidP="0016538F">
      <w:pPr>
        <w:ind w:firstLine="360"/>
        <w:jc w:val="both"/>
        <w:rPr>
          <w:sz w:val="24"/>
          <w:szCs w:val="24"/>
        </w:rPr>
      </w:pPr>
      <w:r w:rsidRPr="00644CFC">
        <w:rPr>
          <w:sz w:val="24"/>
          <w:szCs w:val="24"/>
        </w:rPr>
        <w:t xml:space="preserve">   Муниципальная программа </w:t>
      </w:r>
      <w:r w:rsidRPr="00644CFC">
        <w:rPr>
          <w:bCs/>
          <w:sz w:val="24"/>
          <w:szCs w:val="24"/>
        </w:rPr>
        <w:t xml:space="preserve">«Развитие молодежной политики до 2020 года» представлена в указанном разделе </w:t>
      </w:r>
      <w:r w:rsidRPr="00644CFC">
        <w:rPr>
          <w:sz w:val="24"/>
          <w:szCs w:val="24"/>
        </w:rPr>
        <w:t xml:space="preserve"> в сумме </w:t>
      </w:r>
      <w:r w:rsidRPr="00644CFC">
        <w:rPr>
          <w:color w:val="000000"/>
          <w:sz w:val="24"/>
          <w:szCs w:val="24"/>
        </w:rPr>
        <w:t>122</w:t>
      </w:r>
      <w:r w:rsidRPr="00644CFC">
        <w:rPr>
          <w:sz w:val="24"/>
          <w:szCs w:val="24"/>
        </w:rPr>
        <w:t xml:space="preserve"> тыс. рублей, из них по подпрограмме «Обеспечение жильем молодых семей в Лоухском муниципальном районе  на 2015-2020 годы» - 108 тыс. рублей, по подпрограмме «Комплексные меры по реализации государственной антинаркотической политики на территории Лоухского муниципального района на 2015-2020 г.г.» - 14 тыс. рублей.</w:t>
      </w:r>
    </w:p>
    <w:p w:rsidR="006B71C2" w:rsidRPr="00644CFC" w:rsidRDefault="006B71C2" w:rsidP="00540C3E">
      <w:pPr>
        <w:jc w:val="both"/>
        <w:rPr>
          <w:sz w:val="24"/>
          <w:szCs w:val="24"/>
        </w:rPr>
      </w:pPr>
      <w:r w:rsidRPr="00644CFC">
        <w:rPr>
          <w:sz w:val="24"/>
          <w:szCs w:val="24"/>
        </w:rPr>
        <w:t xml:space="preserve">         На реализацию мероприятий ведомственной целевой программы  «Адресная социальная поддержка населения Лоухского муниципального района на 2017-2019 г. г» на 2019 год предусмотрены ассигнования в сумме 220 тыс. рублей.                </w:t>
      </w:r>
    </w:p>
    <w:p w:rsidR="006B71C2" w:rsidRPr="00644CFC" w:rsidRDefault="006B71C2" w:rsidP="00540C3E">
      <w:pPr>
        <w:jc w:val="both"/>
        <w:rPr>
          <w:sz w:val="24"/>
          <w:szCs w:val="24"/>
        </w:rPr>
      </w:pPr>
      <w:r w:rsidRPr="00644CFC">
        <w:rPr>
          <w:sz w:val="24"/>
          <w:szCs w:val="24"/>
        </w:rPr>
        <w:t xml:space="preserve">        На доплаты к пенсиям муниципальным служащим за счет средств бюджета района запланировано  на 2019 год   </w:t>
      </w:r>
      <w:r w:rsidRPr="00644CFC">
        <w:rPr>
          <w:color w:val="000000"/>
          <w:sz w:val="24"/>
          <w:szCs w:val="24"/>
        </w:rPr>
        <w:t>2699</w:t>
      </w:r>
      <w:r w:rsidRPr="00644CFC">
        <w:rPr>
          <w:sz w:val="24"/>
          <w:szCs w:val="24"/>
        </w:rPr>
        <w:t xml:space="preserve"> тыс. рублей.</w:t>
      </w:r>
    </w:p>
    <w:p w:rsidR="006B71C2" w:rsidRPr="00644CFC" w:rsidRDefault="006B71C2" w:rsidP="0003063D">
      <w:pPr>
        <w:spacing w:line="276" w:lineRule="auto"/>
        <w:ind w:firstLine="426"/>
        <w:jc w:val="both"/>
        <w:rPr>
          <w:sz w:val="24"/>
          <w:szCs w:val="24"/>
        </w:rPr>
      </w:pPr>
      <w:r w:rsidRPr="00644CFC">
        <w:rPr>
          <w:sz w:val="24"/>
          <w:szCs w:val="24"/>
        </w:rPr>
        <w:t>По разделу  «Физическая культура и спорт» запланированы средства в сумме 10950 тыс.рублей, в том числе: на содержание муниципального бюджетного учреждения «Спортивная школа Лоухского района им. Ю.А.Старостина» - 10800 тыс. рублей, из них за счет средств субсидии из бюджета Республики Карелия на реализацию мероприятий государственной программы Республики Карелия «Эффективное управление региональными и муниципальными финансами» в целях частичной компенсации расходов на повышение оплаты труда работников бюджетной сферы – 1400 тыс. рублей.; на реализацию в 2019 году мероприятий ведомственной целевой программы «Развитие физической культуры и спорта в Лоухском муниципальном районе на 2017-2019 г.г.» - 150 тыс. рублей.</w:t>
      </w:r>
    </w:p>
    <w:p w:rsidR="006B71C2" w:rsidRPr="00644CFC" w:rsidRDefault="006B71C2" w:rsidP="009E04E4">
      <w:pPr>
        <w:ind w:firstLine="426"/>
        <w:jc w:val="both"/>
        <w:rPr>
          <w:sz w:val="24"/>
          <w:szCs w:val="24"/>
        </w:rPr>
      </w:pPr>
      <w:r w:rsidRPr="00644CFC">
        <w:rPr>
          <w:bCs/>
          <w:sz w:val="24"/>
          <w:szCs w:val="24"/>
        </w:rPr>
        <w:t>На 2019 год п</w:t>
      </w:r>
      <w:r w:rsidRPr="00644CFC">
        <w:rPr>
          <w:sz w:val="24"/>
          <w:szCs w:val="24"/>
        </w:rPr>
        <w:t xml:space="preserve">о разделу «Средства массовой информации» предусмотрено 1549 тыс. рублей в рамках реализации подпрограммы  «Создание и выпуск районной газеты «Наше Приполярье» на 2017-2020 годы» муниципальной программы </w:t>
      </w:r>
      <w:r w:rsidRPr="00644CFC">
        <w:rPr>
          <w:bCs/>
          <w:sz w:val="24"/>
          <w:szCs w:val="24"/>
        </w:rPr>
        <w:t xml:space="preserve">«Развитие библиотечного дела в муниципальном бюджетном учреждении «Централизованная библиотечная система Лоухского муниципального района» на 2016-2020 годы». </w:t>
      </w:r>
    </w:p>
    <w:p w:rsidR="006B71C2" w:rsidRPr="00644CFC" w:rsidRDefault="006B71C2" w:rsidP="009C1F74">
      <w:pPr>
        <w:ind w:firstLine="426"/>
        <w:jc w:val="both"/>
        <w:rPr>
          <w:sz w:val="24"/>
          <w:szCs w:val="24"/>
        </w:rPr>
      </w:pPr>
    </w:p>
    <w:p w:rsidR="006B71C2" w:rsidRPr="00644CFC" w:rsidRDefault="006B71C2" w:rsidP="00540C3E">
      <w:pPr>
        <w:pStyle w:val="BodyTextIndent"/>
        <w:rPr>
          <w:sz w:val="24"/>
          <w:szCs w:val="24"/>
        </w:rPr>
      </w:pPr>
      <w:r w:rsidRPr="00644CFC">
        <w:rPr>
          <w:sz w:val="24"/>
          <w:szCs w:val="24"/>
        </w:rPr>
        <w:t xml:space="preserve">    По разделу  «Обслуживание государственного и муниципального долга» предусмотрены средства на обслуживание муниципального долга в сумме 400 тыс. рублей. По состоянию на 01 января 2018 года  муниципальный долг Лоухского муниципального района составлял 11 690 тыс. рублей в виде бюджетных кредитов из бюджета Республики Карелия. В феврале 2018 года с Министерством финансов Республики Карелия было заключено Соглашение о реструктуризации обязательств (задолженности) по бюджетным кредитам. Обязательства по погашению реструктуризированной задолженности Администрацией Лоухского муниципального района выполнены. В течении 2018 года погашено бюджетных кредитов в размере 1650 тыс. рублей. Приказом Министерства финансов Республики Карелия от 02 ноября 2018 года № 513 принято решение о списании суммы основного долга Лоухского муниципального района в размере 3850 тыс. рублей. По состоянию на 01 декабря 2018 года  муниципальный долг Лоухского муниципального района составлял 6190 тыс. рублей в виде бюджетных кредитов из бюджета Республики Карелия.</w:t>
      </w:r>
    </w:p>
    <w:p w:rsidR="006B71C2" w:rsidRPr="00644CFC" w:rsidRDefault="006B71C2" w:rsidP="00CA7F3F">
      <w:pPr>
        <w:pStyle w:val="BodyTextIndent"/>
        <w:ind w:firstLine="567"/>
        <w:rPr>
          <w:sz w:val="24"/>
          <w:szCs w:val="24"/>
        </w:rPr>
      </w:pPr>
      <w:r w:rsidRPr="00644CFC">
        <w:rPr>
          <w:sz w:val="24"/>
          <w:szCs w:val="24"/>
        </w:rPr>
        <w:t xml:space="preserve">В течение 2019 года при необходимости финансирования дефицита бюджета Лоухского муниципального района планируется привлечение бюджетных кредитов из бюджета Республики Карелия в объеме до </w:t>
      </w:r>
      <w:r w:rsidRPr="00644CFC">
        <w:rPr>
          <w:color w:val="000000"/>
          <w:sz w:val="24"/>
          <w:szCs w:val="24"/>
        </w:rPr>
        <w:t>13000</w:t>
      </w:r>
      <w:r w:rsidRPr="00644CFC">
        <w:rPr>
          <w:sz w:val="24"/>
          <w:szCs w:val="24"/>
        </w:rPr>
        <w:t xml:space="preserve"> тыс. рублей с  возвратом в течение года 3 190 тыс. рублей. Предоставление муниципальных гарантий в 2019 году не планируется. Предельный объем  муниципального долга на 2019 год предлагается утвердить в сумме 16 000 тыс. рублей, что не превысит уровня, определенного Бюджетным кодексом Российской Федерации.</w:t>
      </w:r>
    </w:p>
    <w:p w:rsidR="006B71C2" w:rsidRPr="00644CFC" w:rsidRDefault="006B71C2" w:rsidP="00DD2D79">
      <w:pPr>
        <w:pStyle w:val="BodyTextIndent"/>
        <w:ind w:firstLine="567"/>
        <w:rPr>
          <w:sz w:val="24"/>
          <w:szCs w:val="24"/>
        </w:rPr>
      </w:pPr>
      <w:r w:rsidRPr="00644CFC">
        <w:rPr>
          <w:sz w:val="24"/>
          <w:szCs w:val="24"/>
        </w:rPr>
        <w:t>В соответствии с Бюджетным кодексом Российской Федерации, Законом Республики Карелия от 01.11.2005 г. №915-ЗРК «О межбюджетных отношениях в Республике Карелия», Уставом Лоухского муниципального района образован Районный фонд финансовой поддержки поселений за счет субвенции из бюджета Республики Карелия на осуществление государственных полномочий по расчету и предоставлению дотаций бюджетам поселений, входящим в состав района, в сумме 2460 тыс. рублей, собственных доходов и источников финансирования дефицита бюджета района  в сумме 7360 тыс. рублей. Общий объем указанного фонда в 2019 году составит 9 820 тыс. руб.</w:t>
      </w:r>
    </w:p>
    <w:p w:rsidR="006B71C2" w:rsidRPr="00644CFC" w:rsidRDefault="006B71C2" w:rsidP="00DD2D79">
      <w:pPr>
        <w:pStyle w:val="ConsPlusNormal"/>
        <w:ind w:firstLine="567"/>
        <w:jc w:val="both"/>
        <w:outlineLvl w:val="0"/>
        <w:rPr>
          <w:rFonts w:ascii="Times New Roman" w:hAnsi="Times New Roman" w:cs="Times New Roman"/>
          <w:sz w:val="24"/>
          <w:szCs w:val="24"/>
        </w:rPr>
      </w:pPr>
      <w:r w:rsidRPr="00644CFC">
        <w:rPr>
          <w:rFonts w:ascii="Times New Roman" w:hAnsi="Times New Roman" w:cs="Times New Roman"/>
          <w:sz w:val="24"/>
          <w:szCs w:val="24"/>
        </w:rPr>
        <w:t>Распределение средств Районного фонда финансовой поддержки поселений, сформированного за счет собственных доходов и источников финансирования дефицита бюджета района, произведено между бюджетами городских и сельских поселений Лоухского муниципального района в соответствии методикой, установленной  решением Совета Лоухского муниципального района от 24.12.2015 г.  № 156 «Об утверждении Порядка предоставления межбюджетных трансфертов из Районного фонда финансовой поддержки поселений бюджетам поселений Лоухского муниципального района».</w:t>
      </w:r>
      <w:r w:rsidRPr="00644CFC">
        <w:rPr>
          <w:rFonts w:ascii="Times New Roman" w:hAnsi="Times New Roman" w:cs="Times New Roman"/>
          <w:color w:val="FF0000"/>
          <w:sz w:val="24"/>
          <w:szCs w:val="24"/>
        </w:rPr>
        <w:t xml:space="preserve"> </w:t>
      </w:r>
      <w:r w:rsidRPr="00644CFC">
        <w:rPr>
          <w:rFonts w:ascii="Times New Roman" w:hAnsi="Times New Roman" w:cs="Times New Roman"/>
          <w:sz w:val="24"/>
          <w:szCs w:val="24"/>
        </w:rPr>
        <w:t>Распределение дотаций бюджетам поселений из Районного фонда финансовой поддержки поселений, сформированного за счет субвенций, передаваемых бюджету Лоухского муниципального района из бюджета Республики Карелия на осуществление государственных полномочий по расчету и предоставлению дотаций бюджетам городских и сельских поселений, входящих в состав района, произведено  в соответствии со статьей 24 Закона Республики Карелия «О межбюджетных отношениях в Республике Карелия».</w:t>
      </w:r>
    </w:p>
    <w:p w:rsidR="006B71C2" w:rsidRPr="00640C97" w:rsidRDefault="006B71C2" w:rsidP="00DD2D79">
      <w:pPr>
        <w:pStyle w:val="ConsPlusNormal"/>
        <w:ind w:firstLine="567"/>
        <w:jc w:val="both"/>
        <w:outlineLvl w:val="0"/>
        <w:rPr>
          <w:rFonts w:ascii="Times New Roman" w:hAnsi="Times New Roman" w:cs="Times New Roman"/>
          <w:sz w:val="24"/>
          <w:szCs w:val="24"/>
        </w:rPr>
      </w:pPr>
      <w:r w:rsidRPr="00644CFC">
        <w:rPr>
          <w:rFonts w:ascii="Times New Roman" w:hAnsi="Times New Roman" w:cs="Times New Roman"/>
          <w:sz w:val="24"/>
          <w:szCs w:val="24"/>
        </w:rPr>
        <w:t>По подразделу «Прочие межбюджетные трансферты общего характера» раздела «Межбюджетные трансферты общего характера бюджетам бюджетной системы Российской Федерации» предусмотрены расходы на перечисление бюджетам поселений иных межбюджетных трансфертов на реализацию мероприятий государственной программы Республики Карелия «Эффективное управление региональными финансами» в целях частичной компенсации расходов на повышение оплаты труда работников бюджетной сферы в размере 734,5 тыс. рублей.</w:t>
      </w:r>
    </w:p>
    <w:p w:rsidR="006B71C2" w:rsidRDefault="006B71C2" w:rsidP="00540C3E">
      <w:pPr>
        <w:ind w:firstLine="360"/>
        <w:jc w:val="both"/>
        <w:rPr>
          <w:sz w:val="28"/>
          <w:szCs w:val="28"/>
        </w:rPr>
      </w:pPr>
    </w:p>
    <w:p w:rsidR="006B71C2" w:rsidRPr="00482259" w:rsidRDefault="006B71C2" w:rsidP="00540C3E">
      <w:pPr>
        <w:ind w:firstLine="360"/>
        <w:jc w:val="both"/>
        <w:rPr>
          <w:sz w:val="28"/>
          <w:szCs w:val="28"/>
        </w:rPr>
      </w:pPr>
    </w:p>
    <w:p w:rsidR="006B71C2" w:rsidRPr="00482259" w:rsidRDefault="006B71C2" w:rsidP="005571E0">
      <w:pPr>
        <w:ind w:firstLine="360"/>
        <w:jc w:val="center"/>
        <w:rPr>
          <w:sz w:val="28"/>
          <w:szCs w:val="28"/>
        </w:rPr>
      </w:pPr>
      <w:r w:rsidRPr="00482259">
        <w:rPr>
          <w:sz w:val="28"/>
          <w:szCs w:val="28"/>
        </w:rPr>
        <w:t>И С Т О Ч Н И К И   Ф И Н А Н С И Р О В А Н И Я</w:t>
      </w:r>
    </w:p>
    <w:p w:rsidR="006B71C2" w:rsidRPr="00482259" w:rsidRDefault="006B71C2" w:rsidP="005571E0">
      <w:pPr>
        <w:ind w:firstLine="360"/>
        <w:jc w:val="center"/>
        <w:rPr>
          <w:sz w:val="28"/>
          <w:szCs w:val="28"/>
        </w:rPr>
      </w:pPr>
      <w:r w:rsidRPr="00482259">
        <w:rPr>
          <w:sz w:val="28"/>
          <w:szCs w:val="28"/>
        </w:rPr>
        <w:t>Д Е Ф И Ц И Т А   Б Ю Д Ж Е Т А</w:t>
      </w:r>
    </w:p>
    <w:p w:rsidR="006B71C2" w:rsidRPr="00482259" w:rsidRDefault="006B71C2" w:rsidP="00540C3E">
      <w:pPr>
        <w:ind w:firstLine="360"/>
        <w:jc w:val="both"/>
        <w:rPr>
          <w:sz w:val="28"/>
          <w:szCs w:val="28"/>
        </w:rPr>
      </w:pPr>
    </w:p>
    <w:p w:rsidR="006B71C2" w:rsidRDefault="006B71C2" w:rsidP="00540C3E">
      <w:pPr>
        <w:ind w:firstLine="360"/>
        <w:jc w:val="both"/>
        <w:rPr>
          <w:sz w:val="28"/>
          <w:szCs w:val="28"/>
        </w:rPr>
      </w:pPr>
      <w:r w:rsidRPr="00640C97">
        <w:rPr>
          <w:sz w:val="24"/>
          <w:szCs w:val="24"/>
        </w:rPr>
        <w:t>Дефицит бюджета Лоухского муниципального района на 2019 год прогнозируется в сумме 13</w:t>
      </w:r>
      <w:r>
        <w:rPr>
          <w:sz w:val="24"/>
          <w:szCs w:val="24"/>
        </w:rPr>
        <w:t xml:space="preserve"> </w:t>
      </w:r>
      <w:r w:rsidRPr="00640C97">
        <w:rPr>
          <w:sz w:val="24"/>
          <w:szCs w:val="24"/>
        </w:rPr>
        <w:t xml:space="preserve">400 тыс. рублей, или </w:t>
      </w:r>
      <w:r w:rsidRPr="00640C97">
        <w:rPr>
          <w:color w:val="000000"/>
          <w:sz w:val="24"/>
          <w:szCs w:val="24"/>
        </w:rPr>
        <w:t>10</w:t>
      </w:r>
      <w:r w:rsidRPr="00640C97">
        <w:rPr>
          <w:sz w:val="24"/>
          <w:szCs w:val="24"/>
        </w:rPr>
        <w:t xml:space="preserve"> % от общего годового объема доходов бюджета района без учета безвозмездных поступлений из бюджетов других уровней бюджетной системы Российской Федерации. В качестве источников финансирования дефицита бюджета Лоухского муниципального района планируется привлечение бюджетных кредитов из бюджета Республики Карелия,   изменение остатков средств на счетах по учету средств бюджета района в течение 2019 года. Предоставление кредитов из бюджета Лоухского муниципального района бюджетам других уровней в 2019 году не планируется</w:t>
      </w:r>
      <w:r w:rsidRPr="00482259">
        <w:rPr>
          <w:sz w:val="28"/>
          <w:szCs w:val="28"/>
        </w:rPr>
        <w:t>.</w:t>
      </w:r>
    </w:p>
    <w:p w:rsidR="006B71C2" w:rsidRDefault="006B71C2" w:rsidP="00540C3E">
      <w:pPr>
        <w:ind w:firstLine="360"/>
        <w:jc w:val="both"/>
        <w:rPr>
          <w:sz w:val="28"/>
          <w:szCs w:val="28"/>
        </w:rPr>
      </w:pPr>
    </w:p>
    <w:p w:rsidR="006B71C2" w:rsidRPr="00482259" w:rsidRDefault="006B71C2" w:rsidP="00643282">
      <w:pPr>
        <w:pStyle w:val="BodyTextIndent"/>
        <w:widowControl w:val="0"/>
        <w:spacing w:line="276" w:lineRule="auto"/>
        <w:ind w:firstLine="0"/>
        <w:jc w:val="center"/>
        <w:rPr>
          <w:b/>
          <w:sz w:val="28"/>
          <w:szCs w:val="28"/>
        </w:rPr>
      </w:pPr>
      <w:r w:rsidRPr="00482259">
        <w:rPr>
          <w:b/>
          <w:sz w:val="28"/>
          <w:szCs w:val="28"/>
        </w:rPr>
        <w:t>ОСНОВНЫЕ ХАРАКТЕРИСТИКИ ПРОЕКТА БЮДЖЕТА</w:t>
      </w:r>
    </w:p>
    <w:p w:rsidR="006B71C2" w:rsidRPr="00482259" w:rsidRDefault="006B71C2" w:rsidP="00643282">
      <w:pPr>
        <w:pStyle w:val="BodyTextIndent"/>
        <w:widowControl w:val="0"/>
        <w:spacing w:line="276" w:lineRule="auto"/>
        <w:ind w:firstLine="0"/>
        <w:jc w:val="center"/>
        <w:rPr>
          <w:b/>
          <w:sz w:val="28"/>
          <w:szCs w:val="28"/>
        </w:rPr>
      </w:pPr>
      <w:r w:rsidRPr="00482259">
        <w:rPr>
          <w:b/>
          <w:sz w:val="28"/>
          <w:szCs w:val="28"/>
        </w:rPr>
        <w:t xml:space="preserve"> ЛОУХСКОГО МУНИЦИПАЛЬНОГО РАЙОНА  НА ПЛАНОВЫЙ ПЕРИОД </w:t>
      </w:r>
    </w:p>
    <w:p w:rsidR="006B71C2" w:rsidRPr="00482259" w:rsidRDefault="006B71C2" w:rsidP="00643282">
      <w:pPr>
        <w:pStyle w:val="BodyTextIndent"/>
        <w:widowControl w:val="0"/>
        <w:spacing w:line="276" w:lineRule="auto"/>
        <w:ind w:firstLine="0"/>
        <w:jc w:val="center"/>
        <w:rPr>
          <w:b/>
          <w:sz w:val="28"/>
          <w:szCs w:val="28"/>
        </w:rPr>
      </w:pPr>
      <w:r w:rsidRPr="00482259">
        <w:rPr>
          <w:b/>
          <w:sz w:val="28"/>
          <w:szCs w:val="28"/>
        </w:rPr>
        <w:t>20</w:t>
      </w:r>
      <w:r>
        <w:rPr>
          <w:b/>
          <w:sz w:val="28"/>
          <w:szCs w:val="28"/>
        </w:rPr>
        <w:t>20</w:t>
      </w:r>
      <w:r w:rsidRPr="00482259">
        <w:rPr>
          <w:b/>
          <w:sz w:val="28"/>
          <w:szCs w:val="28"/>
        </w:rPr>
        <w:t xml:space="preserve"> И 202</w:t>
      </w:r>
      <w:r>
        <w:rPr>
          <w:b/>
          <w:sz w:val="28"/>
          <w:szCs w:val="28"/>
        </w:rPr>
        <w:t>1</w:t>
      </w:r>
      <w:r w:rsidRPr="00482259">
        <w:rPr>
          <w:b/>
          <w:sz w:val="28"/>
          <w:szCs w:val="28"/>
        </w:rPr>
        <w:t xml:space="preserve"> ГОДОВ </w:t>
      </w:r>
    </w:p>
    <w:p w:rsidR="006B71C2" w:rsidRPr="00482259" w:rsidRDefault="006B71C2" w:rsidP="00643282">
      <w:pPr>
        <w:pStyle w:val="BodyTextIndent"/>
        <w:widowControl w:val="0"/>
        <w:spacing w:line="276" w:lineRule="auto"/>
        <w:jc w:val="center"/>
        <w:rPr>
          <w:sz w:val="28"/>
          <w:szCs w:val="28"/>
        </w:rPr>
      </w:pPr>
    </w:p>
    <w:p w:rsidR="006B71C2" w:rsidRPr="00640C97" w:rsidRDefault="006B71C2" w:rsidP="00643282">
      <w:pPr>
        <w:widowControl w:val="0"/>
        <w:shd w:val="clear" w:color="auto" w:fill="FFFFFF"/>
        <w:tabs>
          <w:tab w:val="left" w:pos="5683"/>
        </w:tabs>
        <w:spacing w:line="276" w:lineRule="auto"/>
        <w:ind w:firstLine="720"/>
        <w:jc w:val="both"/>
        <w:rPr>
          <w:sz w:val="24"/>
          <w:szCs w:val="24"/>
        </w:rPr>
      </w:pPr>
      <w:r w:rsidRPr="00640C97">
        <w:rPr>
          <w:sz w:val="24"/>
          <w:szCs w:val="24"/>
        </w:rPr>
        <w:t xml:space="preserve">Основные характеристики проекта бюджета Лоухского муниципального района на плановый период 2020 и 2021 годов: </w:t>
      </w:r>
    </w:p>
    <w:p w:rsidR="006B71C2" w:rsidRPr="00482259" w:rsidRDefault="006B71C2" w:rsidP="00643282">
      <w:pPr>
        <w:widowControl w:val="0"/>
        <w:shd w:val="clear" w:color="auto" w:fill="FFFFFF"/>
        <w:tabs>
          <w:tab w:val="left" w:pos="5683"/>
        </w:tabs>
        <w:spacing w:line="276" w:lineRule="auto"/>
        <w:ind w:firstLine="720"/>
        <w:jc w:val="right"/>
        <w:rPr>
          <w:sz w:val="28"/>
          <w:szCs w:val="28"/>
        </w:rPr>
      </w:pPr>
    </w:p>
    <w:p w:rsidR="006B71C2" w:rsidRPr="00640C97" w:rsidRDefault="006B71C2" w:rsidP="00643282">
      <w:pPr>
        <w:widowControl w:val="0"/>
        <w:shd w:val="clear" w:color="auto" w:fill="FFFFFF"/>
        <w:tabs>
          <w:tab w:val="left" w:pos="5683"/>
        </w:tabs>
        <w:spacing w:line="276" w:lineRule="auto"/>
        <w:ind w:firstLine="720"/>
        <w:jc w:val="right"/>
        <w:rPr>
          <w:sz w:val="24"/>
          <w:szCs w:val="24"/>
        </w:rPr>
      </w:pPr>
      <w:r w:rsidRPr="00640C97">
        <w:rPr>
          <w:sz w:val="24"/>
          <w:szCs w:val="24"/>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90"/>
        <w:gridCol w:w="2548"/>
        <w:gridCol w:w="2599"/>
      </w:tblGrid>
      <w:tr w:rsidR="006B71C2" w:rsidRPr="00640C97" w:rsidTr="002B7EF3">
        <w:trPr>
          <w:jc w:val="center"/>
        </w:trPr>
        <w:tc>
          <w:tcPr>
            <w:tcW w:w="2461" w:type="pct"/>
          </w:tcPr>
          <w:p w:rsidR="006B71C2" w:rsidRPr="00640C97" w:rsidRDefault="006B71C2" w:rsidP="002B7EF3">
            <w:pPr>
              <w:widowControl w:val="0"/>
              <w:tabs>
                <w:tab w:val="left" w:pos="5683"/>
              </w:tabs>
              <w:spacing w:before="120" w:after="120" w:line="276" w:lineRule="auto"/>
              <w:jc w:val="center"/>
              <w:rPr>
                <w:b/>
                <w:sz w:val="24"/>
                <w:szCs w:val="24"/>
              </w:rPr>
            </w:pPr>
            <w:r w:rsidRPr="00640C97">
              <w:rPr>
                <w:b/>
                <w:sz w:val="24"/>
                <w:szCs w:val="24"/>
              </w:rPr>
              <w:t>Наименование</w:t>
            </w:r>
          </w:p>
        </w:tc>
        <w:tc>
          <w:tcPr>
            <w:tcW w:w="1257" w:type="pct"/>
            <w:vAlign w:val="center"/>
          </w:tcPr>
          <w:p w:rsidR="006B71C2" w:rsidRPr="00640C97" w:rsidRDefault="006B71C2" w:rsidP="002B7EF3">
            <w:pPr>
              <w:widowControl w:val="0"/>
              <w:spacing w:line="276" w:lineRule="auto"/>
              <w:jc w:val="center"/>
              <w:rPr>
                <w:b/>
                <w:sz w:val="24"/>
                <w:szCs w:val="24"/>
              </w:rPr>
            </w:pPr>
            <w:r w:rsidRPr="00640C97">
              <w:rPr>
                <w:b/>
                <w:sz w:val="24"/>
                <w:szCs w:val="24"/>
              </w:rPr>
              <w:t xml:space="preserve">2020 год </w:t>
            </w:r>
          </w:p>
          <w:p w:rsidR="006B71C2" w:rsidRPr="00640C97" w:rsidRDefault="006B71C2" w:rsidP="002B7EF3">
            <w:pPr>
              <w:widowControl w:val="0"/>
              <w:spacing w:line="276" w:lineRule="auto"/>
              <w:jc w:val="center"/>
              <w:rPr>
                <w:b/>
                <w:sz w:val="24"/>
                <w:szCs w:val="24"/>
              </w:rPr>
            </w:pPr>
            <w:r w:rsidRPr="00640C97">
              <w:rPr>
                <w:b/>
                <w:sz w:val="24"/>
                <w:szCs w:val="24"/>
              </w:rPr>
              <w:t>проект</w:t>
            </w:r>
          </w:p>
        </w:tc>
        <w:tc>
          <w:tcPr>
            <w:tcW w:w="1282" w:type="pct"/>
            <w:vAlign w:val="center"/>
          </w:tcPr>
          <w:p w:rsidR="006B71C2" w:rsidRPr="00640C97" w:rsidRDefault="006B71C2" w:rsidP="002B7EF3">
            <w:pPr>
              <w:widowControl w:val="0"/>
              <w:spacing w:line="276" w:lineRule="auto"/>
              <w:jc w:val="center"/>
              <w:rPr>
                <w:b/>
                <w:sz w:val="24"/>
                <w:szCs w:val="24"/>
              </w:rPr>
            </w:pPr>
            <w:r w:rsidRPr="00640C97">
              <w:rPr>
                <w:b/>
                <w:sz w:val="24"/>
                <w:szCs w:val="24"/>
              </w:rPr>
              <w:t xml:space="preserve">2021 год </w:t>
            </w:r>
          </w:p>
          <w:p w:rsidR="006B71C2" w:rsidRPr="00640C97" w:rsidRDefault="006B71C2" w:rsidP="002B7EF3">
            <w:pPr>
              <w:widowControl w:val="0"/>
              <w:spacing w:line="276" w:lineRule="auto"/>
              <w:jc w:val="center"/>
              <w:rPr>
                <w:b/>
                <w:sz w:val="24"/>
                <w:szCs w:val="24"/>
              </w:rPr>
            </w:pPr>
            <w:r w:rsidRPr="00640C97">
              <w:rPr>
                <w:b/>
                <w:sz w:val="24"/>
                <w:szCs w:val="24"/>
              </w:rPr>
              <w:t>проект</w:t>
            </w:r>
          </w:p>
        </w:tc>
      </w:tr>
      <w:tr w:rsidR="006B71C2" w:rsidRPr="00640C97" w:rsidTr="002B7EF3">
        <w:trPr>
          <w:jc w:val="center"/>
        </w:trPr>
        <w:tc>
          <w:tcPr>
            <w:tcW w:w="2461" w:type="pct"/>
          </w:tcPr>
          <w:p w:rsidR="006B71C2" w:rsidRPr="00640C97" w:rsidRDefault="006B71C2" w:rsidP="002B7EF3">
            <w:pPr>
              <w:widowControl w:val="0"/>
              <w:tabs>
                <w:tab w:val="left" w:pos="5683"/>
              </w:tabs>
              <w:spacing w:before="120" w:after="120" w:line="276" w:lineRule="auto"/>
              <w:jc w:val="both"/>
              <w:rPr>
                <w:sz w:val="24"/>
                <w:szCs w:val="24"/>
              </w:rPr>
            </w:pPr>
            <w:r w:rsidRPr="00640C97">
              <w:rPr>
                <w:sz w:val="24"/>
                <w:szCs w:val="24"/>
              </w:rPr>
              <w:t>Доходы</w:t>
            </w:r>
          </w:p>
        </w:tc>
        <w:tc>
          <w:tcPr>
            <w:tcW w:w="1257" w:type="pct"/>
          </w:tcPr>
          <w:p w:rsidR="006B71C2" w:rsidRPr="00640C97" w:rsidRDefault="006B71C2" w:rsidP="002B7EF3">
            <w:pPr>
              <w:widowControl w:val="0"/>
              <w:spacing w:before="120" w:after="120" w:line="276" w:lineRule="auto"/>
              <w:jc w:val="center"/>
              <w:rPr>
                <w:sz w:val="24"/>
                <w:szCs w:val="24"/>
              </w:rPr>
            </w:pPr>
            <w:r w:rsidRPr="00640C97">
              <w:rPr>
                <w:sz w:val="24"/>
                <w:szCs w:val="24"/>
              </w:rPr>
              <w:t>279 564,8</w:t>
            </w:r>
          </w:p>
        </w:tc>
        <w:tc>
          <w:tcPr>
            <w:tcW w:w="1282" w:type="pct"/>
          </w:tcPr>
          <w:p w:rsidR="006B71C2" w:rsidRPr="00640C97" w:rsidRDefault="006B71C2" w:rsidP="002B7EF3">
            <w:pPr>
              <w:widowControl w:val="0"/>
              <w:spacing w:before="120" w:after="120" w:line="276" w:lineRule="auto"/>
              <w:jc w:val="center"/>
              <w:rPr>
                <w:sz w:val="24"/>
                <w:szCs w:val="24"/>
              </w:rPr>
            </w:pPr>
            <w:r w:rsidRPr="00640C97">
              <w:rPr>
                <w:sz w:val="24"/>
                <w:szCs w:val="24"/>
              </w:rPr>
              <w:t>276 206,8</w:t>
            </w:r>
          </w:p>
        </w:tc>
      </w:tr>
      <w:tr w:rsidR="006B71C2" w:rsidRPr="00640C97" w:rsidTr="002B7EF3">
        <w:trPr>
          <w:jc w:val="center"/>
        </w:trPr>
        <w:tc>
          <w:tcPr>
            <w:tcW w:w="2461" w:type="pct"/>
          </w:tcPr>
          <w:p w:rsidR="006B71C2" w:rsidRPr="00640C97" w:rsidRDefault="006B71C2" w:rsidP="002B7EF3">
            <w:pPr>
              <w:widowControl w:val="0"/>
              <w:tabs>
                <w:tab w:val="left" w:pos="5683"/>
              </w:tabs>
              <w:spacing w:before="120" w:after="120" w:line="276" w:lineRule="auto"/>
              <w:jc w:val="both"/>
              <w:rPr>
                <w:sz w:val="24"/>
                <w:szCs w:val="24"/>
              </w:rPr>
            </w:pPr>
            <w:r w:rsidRPr="00640C97">
              <w:rPr>
                <w:sz w:val="24"/>
                <w:szCs w:val="24"/>
              </w:rPr>
              <w:t>Расходы</w:t>
            </w:r>
          </w:p>
        </w:tc>
        <w:tc>
          <w:tcPr>
            <w:tcW w:w="1257" w:type="pct"/>
          </w:tcPr>
          <w:p w:rsidR="006B71C2" w:rsidRPr="00640C97" w:rsidRDefault="006B71C2" w:rsidP="002B7EF3">
            <w:pPr>
              <w:widowControl w:val="0"/>
              <w:spacing w:before="120" w:after="120" w:line="276" w:lineRule="auto"/>
              <w:jc w:val="center"/>
              <w:rPr>
                <w:sz w:val="24"/>
                <w:szCs w:val="24"/>
              </w:rPr>
            </w:pPr>
            <w:r w:rsidRPr="00640C97">
              <w:rPr>
                <w:sz w:val="24"/>
                <w:szCs w:val="24"/>
              </w:rPr>
              <w:t>293 364,8</w:t>
            </w:r>
          </w:p>
        </w:tc>
        <w:tc>
          <w:tcPr>
            <w:tcW w:w="1282" w:type="pct"/>
          </w:tcPr>
          <w:p w:rsidR="006B71C2" w:rsidRPr="00640C97" w:rsidRDefault="006B71C2" w:rsidP="002B7EF3">
            <w:pPr>
              <w:widowControl w:val="0"/>
              <w:spacing w:before="120" w:after="120" w:line="276" w:lineRule="auto"/>
              <w:jc w:val="center"/>
              <w:rPr>
                <w:sz w:val="24"/>
                <w:szCs w:val="24"/>
              </w:rPr>
            </w:pPr>
            <w:r w:rsidRPr="00640C97">
              <w:rPr>
                <w:sz w:val="24"/>
                <w:szCs w:val="24"/>
              </w:rPr>
              <w:t>290 406,8</w:t>
            </w:r>
          </w:p>
        </w:tc>
      </w:tr>
      <w:tr w:rsidR="006B71C2" w:rsidRPr="00640C97" w:rsidTr="002B7EF3">
        <w:trPr>
          <w:jc w:val="center"/>
        </w:trPr>
        <w:tc>
          <w:tcPr>
            <w:tcW w:w="2461" w:type="pct"/>
          </w:tcPr>
          <w:p w:rsidR="006B71C2" w:rsidRPr="00640C97" w:rsidRDefault="006B71C2" w:rsidP="002B7EF3">
            <w:pPr>
              <w:widowControl w:val="0"/>
              <w:tabs>
                <w:tab w:val="left" w:pos="5683"/>
              </w:tabs>
              <w:spacing w:before="120" w:after="120" w:line="276" w:lineRule="auto"/>
              <w:jc w:val="both"/>
              <w:rPr>
                <w:sz w:val="24"/>
                <w:szCs w:val="24"/>
              </w:rPr>
            </w:pPr>
            <w:r w:rsidRPr="00640C97">
              <w:rPr>
                <w:sz w:val="24"/>
                <w:szCs w:val="24"/>
              </w:rPr>
              <w:t>Дефицит (-)/ профицит (+)</w:t>
            </w:r>
          </w:p>
        </w:tc>
        <w:tc>
          <w:tcPr>
            <w:tcW w:w="1257" w:type="pct"/>
          </w:tcPr>
          <w:p w:rsidR="006B71C2" w:rsidRPr="00640C97" w:rsidRDefault="006B71C2" w:rsidP="002B7EF3">
            <w:pPr>
              <w:widowControl w:val="0"/>
              <w:spacing w:before="120" w:after="120" w:line="276" w:lineRule="auto"/>
              <w:jc w:val="center"/>
              <w:rPr>
                <w:sz w:val="24"/>
                <w:szCs w:val="24"/>
              </w:rPr>
            </w:pPr>
            <w:r w:rsidRPr="00640C97">
              <w:rPr>
                <w:sz w:val="24"/>
                <w:szCs w:val="24"/>
              </w:rPr>
              <w:t>- 13 800</w:t>
            </w:r>
          </w:p>
        </w:tc>
        <w:tc>
          <w:tcPr>
            <w:tcW w:w="1282" w:type="pct"/>
          </w:tcPr>
          <w:p w:rsidR="006B71C2" w:rsidRPr="00640C97" w:rsidRDefault="006B71C2" w:rsidP="002B7EF3">
            <w:pPr>
              <w:widowControl w:val="0"/>
              <w:spacing w:before="120" w:after="120" w:line="276" w:lineRule="auto"/>
              <w:jc w:val="center"/>
              <w:rPr>
                <w:sz w:val="24"/>
                <w:szCs w:val="24"/>
              </w:rPr>
            </w:pPr>
            <w:r w:rsidRPr="00640C97">
              <w:rPr>
                <w:sz w:val="24"/>
                <w:szCs w:val="24"/>
              </w:rPr>
              <w:t>- 14 200</w:t>
            </w:r>
          </w:p>
        </w:tc>
      </w:tr>
    </w:tbl>
    <w:p w:rsidR="006B71C2" w:rsidRPr="00640C97" w:rsidRDefault="006B71C2" w:rsidP="00643282">
      <w:pPr>
        <w:widowControl w:val="0"/>
        <w:jc w:val="center"/>
        <w:rPr>
          <w:b/>
          <w:sz w:val="24"/>
          <w:szCs w:val="24"/>
        </w:rPr>
      </w:pPr>
    </w:p>
    <w:p w:rsidR="006B71C2" w:rsidRPr="00482259" w:rsidRDefault="006B71C2" w:rsidP="00643282">
      <w:pPr>
        <w:widowControl w:val="0"/>
        <w:jc w:val="center"/>
        <w:rPr>
          <w:b/>
          <w:sz w:val="28"/>
          <w:szCs w:val="28"/>
        </w:rPr>
      </w:pPr>
    </w:p>
    <w:p w:rsidR="006B71C2" w:rsidRPr="00482259" w:rsidRDefault="006B71C2" w:rsidP="00643282">
      <w:pPr>
        <w:widowControl w:val="0"/>
        <w:jc w:val="center"/>
        <w:rPr>
          <w:b/>
          <w:sz w:val="28"/>
          <w:szCs w:val="28"/>
        </w:rPr>
      </w:pPr>
    </w:p>
    <w:p w:rsidR="006B71C2" w:rsidRPr="00482259" w:rsidRDefault="006B71C2" w:rsidP="00643282">
      <w:pPr>
        <w:widowControl w:val="0"/>
        <w:jc w:val="center"/>
        <w:rPr>
          <w:b/>
          <w:sz w:val="28"/>
          <w:szCs w:val="28"/>
        </w:rPr>
      </w:pPr>
      <w:r w:rsidRPr="00482259">
        <w:rPr>
          <w:sz w:val="28"/>
          <w:szCs w:val="28"/>
        </w:rPr>
        <w:t xml:space="preserve"> ДОХОДЫ БЮДЖЕТА ЛОУХСКОГО МУНИЦИПАЛЬНОГО РАЙОНА  НА ПЛАНОВЫЙ ПЕРИОД 20</w:t>
      </w:r>
      <w:r>
        <w:rPr>
          <w:sz w:val="28"/>
          <w:szCs w:val="28"/>
        </w:rPr>
        <w:t>20</w:t>
      </w:r>
      <w:r w:rsidRPr="00482259">
        <w:rPr>
          <w:sz w:val="28"/>
          <w:szCs w:val="28"/>
        </w:rPr>
        <w:t xml:space="preserve"> И 202</w:t>
      </w:r>
      <w:r>
        <w:rPr>
          <w:sz w:val="28"/>
          <w:szCs w:val="28"/>
        </w:rPr>
        <w:t>1</w:t>
      </w:r>
      <w:r w:rsidRPr="00482259">
        <w:rPr>
          <w:sz w:val="28"/>
          <w:szCs w:val="28"/>
        </w:rPr>
        <w:t xml:space="preserve"> ГОДОВ</w:t>
      </w:r>
    </w:p>
    <w:p w:rsidR="006B71C2" w:rsidRPr="00482259" w:rsidRDefault="006B71C2" w:rsidP="00643282">
      <w:pPr>
        <w:widowControl w:val="0"/>
        <w:ind w:left="360"/>
        <w:jc w:val="center"/>
        <w:rPr>
          <w:sz w:val="28"/>
          <w:szCs w:val="28"/>
        </w:rPr>
      </w:pPr>
      <w:r w:rsidRPr="00482259">
        <w:rPr>
          <w:sz w:val="28"/>
          <w:szCs w:val="28"/>
        </w:rPr>
        <w:t xml:space="preserve"> </w:t>
      </w:r>
    </w:p>
    <w:p w:rsidR="006B71C2" w:rsidRPr="00482259" w:rsidRDefault="006B71C2" w:rsidP="00643282">
      <w:pPr>
        <w:widowControl w:val="0"/>
        <w:jc w:val="center"/>
        <w:rPr>
          <w:b/>
          <w:sz w:val="28"/>
          <w:szCs w:val="28"/>
        </w:rPr>
      </w:pPr>
    </w:p>
    <w:p w:rsidR="006B71C2" w:rsidRPr="00640C97" w:rsidRDefault="006B71C2" w:rsidP="00643282">
      <w:pPr>
        <w:widowControl w:val="0"/>
        <w:spacing w:line="276" w:lineRule="auto"/>
        <w:ind w:firstLine="720"/>
        <w:jc w:val="both"/>
        <w:rPr>
          <w:sz w:val="24"/>
          <w:szCs w:val="24"/>
        </w:rPr>
      </w:pPr>
      <w:r w:rsidRPr="00640C97">
        <w:rPr>
          <w:sz w:val="24"/>
          <w:szCs w:val="24"/>
        </w:rPr>
        <w:t>Прогноз поступления налоговых и неналоговых доходов в бюджет Лоухского муниципального района на 2020 год рассчитан в сумме 138 273,3 тыс. рублей, в том числе по налоговым доходам – 133 452 тыс.рублей и по неналоговым доходам – 4 821,3 тыс.рублей.</w:t>
      </w:r>
    </w:p>
    <w:p w:rsidR="006B71C2" w:rsidRPr="00640C97" w:rsidRDefault="006B71C2" w:rsidP="00643282">
      <w:pPr>
        <w:widowControl w:val="0"/>
        <w:spacing w:line="276" w:lineRule="auto"/>
        <w:ind w:firstLine="720"/>
        <w:jc w:val="both"/>
        <w:rPr>
          <w:b/>
          <w:sz w:val="24"/>
          <w:szCs w:val="24"/>
        </w:rPr>
      </w:pPr>
      <w:r w:rsidRPr="00640C97">
        <w:rPr>
          <w:sz w:val="24"/>
          <w:szCs w:val="24"/>
        </w:rPr>
        <w:t>Прогноз поступления налоговых и неналоговых доходов в бюджет Лоухского муниципального района на 2021 год рассчитан в сумме 142 489,3 тыс. рублей (с ростом к прогнозу 2020 года на 3%), в том числе по налоговым доходам – 137 566 тыс.рублей и по неналоговым доходам – 4 923,3 тыс.рублей.</w:t>
      </w:r>
    </w:p>
    <w:p w:rsidR="006B71C2" w:rsidRPr="00640C97" w:rsidRDefault="006B71C2" w:rsidP="00643282">
      <w:pPr>
        <w:widowControl w:val="0"/>
        <w:spacing w:line="276" w:lineRule="auto"/>
        <w:ind w:firstLine="709"/>
        <w:jc w:val="both"/>
        <w:rPr>
          <w:b/>
          <w:sz w:val="24"/>
          <w:szCs w:val="24"/>
        </w:rPr>
      </w:pPr>
      <w:r w:rsidRPr="00640C97">
        <w:rPr>
          <w:sz w:val="24"/>
          <w:szCs w:val="24"/>
        </w:rPr>
        <w:t>Общий объем безвозмездных поступлений в бюджет Лоухского муниципального района на 2020 год предусмотрен в сумме 141 291,5 тыс. рублей, на 2021 год –133 717,5 тыс. рублей.</w:t>
      </w:r>
    </w:p>
    <w:p w:rsidR="006B71C2" w:rsidRPr="00640C97" w:rsidRDefault="006B71C2" w:rsidP="00643282">
      <w:pPr>
        <w:widowControl w:val="0"/>
        <w:spacing w:line="276" w:lineRule="auto"/>
        <w:ind w:firstLine="709"/>
        <w:jc w:val="both"/>
        <w:rPr>
          <w:sz w:val="24"/>
          <w:szCs w:val="24"/>
        </w:rPr>
      </w:pPr>
      <w:r w:rsidRPr="00640C97">
        <w:rPr>
          <w:sz w:val="24"/>
          <w:szCs w:val="24"/>
        </w:rPr>
        <w:t>Безвозмездные поступления из бюджета Республики Карелия предусмотрены в соответствии с проектом Закона Республики Карелия  «О бюджете Республики Карелия на 2019 год и на плановый период 2020 и 2021 годов» и характеризуются следующими данными.</w:t>
      </w:r>
    </w:p>
    <w:p w:rsidR="006B71C2" w:rsidRPr="00640C97" w:rsidRDefault="006B71C2" w:rsidP="00643282">
      <w:pPr>
        <w:widowControl w:val="0"/>
        <w:spacing w:line="276" w:lineRule="auto"/>
        <w:ind w:left="5670" w:firstLine="708"/>
        <w:jc w:val="right"/>
        <w:rPr>
          <w:sz w:val="24"/>
          <w:szCs w:val="24"/>
        </w:rPr>
      </w:pPr>
    </w:p>
    <w:p w:rsidR="006B71C2" w:rsidRPr="00640C97" w:rsidRDefault="006B71C2" w:rsidP="00643282">
      <w:pPr>
        <w:widowControl w:val="0"/>
        <w:spacing w:line="276" w:lineRule="auto"/>
        <w:ind w:left="5670" w:firstLine="708"/>
        <w:jc w:val="right"/>
        <w:rPr>
          <w:sz w:val="24"/>
          <w:szCs w:val="24"/>
        </w:rPr>
      </w:pPr>
    </w:p>
    <w:p w:rsidR="006B71C2" w:rsidRPr="00640C97" w:rsidRDefault="006B71C2" w:rsidP="00643282">
      <w:pPr>
        <w:widowControl w:val="0"/>
        <w:spacing w:line="276" w:lineRule="auto"/>
        <w:ind w:left="5670" w:firstLine="708"/>
        <w:jc w:val="right"/>
        <w:rPr>
          <w:sz w:val="24"/>
          <w:szCs w:val="24"/>
        </w:rPr>
      </w:pPr>
      <w:r w:rsidRPr="00640C97">
        <w:rPr>
          <w:sz w:val="24"/>
          <w:szCs w:val="24"/>
        </w:rPr>
        <w:t>(тыс. рублей)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Look w:val="00A0"/>
      </w:tblPr>
      <w:tblGrid>
        <w:gridCol w:w="6313"/>
        <w:gridCol w:w="1968"/>
        <w:gridCol w:w="1810"/>
      </w:tblGrid>
      <w:tr w:rsidR="006B71C2" w:rsidRPr="00640C97" w:rsidTr="002B7EF3">
        <w:trPr>
          <w:trHeight w:val="152"/>
          <w:tblHeader/>
          <w:jc w:val="center"/>
        </w:trPr>
        <w:tc>
          <w:tcPr>
            <w:tcW w:w="3128" w:type="pct"/>
            <w:vAlign w:val="center"/>
          </w:tcPr>
          <w:p w:rsidR="006B71C2" w:rsidRPr="00640C97" w:rsidRDefault="006B71C2" w:rsidP="002B7EF3">
            <w:pPr>
              <w:widowControl w:val="0"/>
              <w:jc w:val="center"/>
              <w:rPr>
                <w:color w:val="000000"/>
                <w:sz w:val="24"/>
                <w:szCs w:val="24"/>
              </w:rPr>
            </w:pPr>
            <w:r w:rsidRPr="00640C97">
              <w:rPr>
                <w:color w:val="000000"/>
                <w:sz w:val="24"/>
                <w:szCs w:val="24"/>
              </w:rPr>
              <w:t xml:space="preserve">Наименование </w:t>
            </w:r>
          </w:p>
        </w:tc>
        <w:tc>
          <w:tcPr>
            <w:tcW w:w="975" w:type="pct"/>
            <w:vAlign w:val="center"/>
          </w:tcPr>
          <w:p w:rsidR="006B71C2" w:rsidRPr="00640C97" w:rsidRDefault="006B71C2" w:rsidP="002B7EF3">
            <w:pPr>
              <w:widowControl w:val="0"/>
              <w:jc w:val="center"/>
              <w:rPr>
                <w:color w:val="000000"/>
                <w:sz w:val="24"/>
                <w:szCs w:val="24"/>
              </w:rPr>
            </w:pPr>
            <w:r w:rsidRPr="00640C97">
              <w:rPr>
                <w:color w:val="000000"/>
                <w:sz w:val="24"/>
                <w:szCs w:val="24"/>
              </w:rPr>
              <w:t>2020 год</w:t>
            </w:r>
          </w:p>
          <w:p w:rsidR="006B71C2" w:rsidRPr="00640C97" w:rsidRDefault="006B71C2" w:rsidP="002B7EF3">
            <w:pPr>
              <w:widowControl w:val="0"/>
              <w:jc w:val="center"/>
              <w:rPr>
                <w:color w:val="000000"/>
                <w:sz w:val="24"/>
                <w:szCs w:val="24"/>
              </w:rPr>
            </w:pPr>
            <w:r w:rsidRPr="00640C97">
              <w:rPr>
                <w:color w:val="000000"/>
                <w:sz w:val="24"/>
                <w:szCs w:val="24"/>
              </w:rPr>
              <w:t xml:space="preserve"> проект</w:t>
            </w:r>
          </w:p>
        </w:tc>
        <w:tc>
          <w:tcPr>
            <w:tcW w:w="897" w:type="pct"/>
          </w:tcPr>
          <w:p w:rsidR="006B71C2" w:rsidRPr="00640C97" w:rsidRDefault="006B71C2" w:rsidP="002B7EF3">
            <w:pPr>
              <w:widowControl w:val="0"/>
              <w:jc w:val="center"/>
              <w:rPr>
                <w:color w:val="000000"/>
                <w:sz w:val="24"/>
                <w:szCs w:val="24"/>
              </w:rPr>
            </w:pPr>
            <w:r w:rsidRPr="00640C97">
              <w:rPr>
                <w:color w:val="000000"/>
                <w:sz w:val="24"/>
                <w:szCs w:val="24"/>
              </w:rPr>
              <w:t>2021 год проект</w:t>
            </w:r>
          </w:p>
        </w:tc>
      </w:tr>
      <w:tr w:rsidR="006B71C2" w:rsidRPr="00640C97" w:rsidTr="002B7EF3">
        <w:trPr>
          <w:trHeight w:val="99"/>
          <w:jc w:val="center"/>
        </w:trPr>
        <w:tc>
          <w:tcPr>
            <w:tcW w:w="3128" w:type="pct"/>
          </w:tcPr>
          <w:p w:rsidR="006B71C2" w:rsidRPr="00640C97" w:rsidRDefault="006B71C2" w:rsidP="002B7EF3">
            <w:pPr>
              <w:widowControl w:val="0"/>
              <w:jc w:val="both"/>
              <w:rPr>
                <w:color w:val="000000"/>
                <w:sz w:val="24"/>
                <w:szCs w:val="24"/>
              </w:rPr>
            </w:pPr>
            <w:r w:rsidRPr="00640C97">
              <w:rPr>
                <w:color w:val="000000"/>
                <w:sz w:val="24"/>
                <w:szCs w:val="24"/>
              </w:rPr>
              <w:t>Безвозмездные поступления от других бюджетов бюджетной системы Российской Федерации - всего</w:t>
            </w:r>
          </w:p>
        </w:tc>
        <w:tc>
          <w:tcPr>
            <w:tcW w:w="975" w:type="pct"/>
            <w:vAlign w:val="center"/>
          </w:tcPr>
          <w:p w:rsidR="006B71C2" w:rsidRPr="00640C97" w:rsidRDefault="006B71C2" w:rsidP="002B7EF3">
            <w:pPr>
              <w:widowControl w:val="0"/>
              <w:jc w:val="center"/>
              <w:rPr>
                <w:bCs/>
                <w:sz w:val="24"/>
                <w:szCs w:val="24"/>
              </w:rPr>
            </w:pPr>
            <w:r w:rsidRPr="00640C97">
              <w:rPr>
                <w:bCs/>
                <w:sz w:val="24"/>
                <w:szCs w:val="24"/>
              </w:rPr>
              <w:t>141 291,5</w:t>
            </w:r>
          </w:p>
        </w:tc>
        <w:tc>
          <w:tcPr>
            <w:tcW w:w="897" w:type="pct"/>
            <w:vAlign w:val="center"/>
          </w:tcPr>
          <w:p w:rsidR="006B71C2" w:rsidRPr="00640C97" w:rsidRDefault="006B71C2" w:rsidP="002B7EF3">
            <w:pPr>
              <w:widowControl w:val="0"/>
              <w:jc w:val="center"/>
              <w:rPr>
                <w:bCs/>
                <w:sz w:val="24"/>
                <w:szCs w:val="24"/>
              </w:rPr>
            </w:pPr>
            <w:r w:rsidRPr="00640C97">
              <w:rPr>
                <w:bCs/>
                <w:sz w:val="24"/>
                <w:szCs w:val="24"/>
              </w:rPr>
              <w:t>133 717,5</w:t>
            </w:r>
          </w:p>
        </w:tc>
      </w:tr>
      <w:tr w:rsidR="006B71C2" w:rsidRPr="00640C97" w:rsidTr="002B7EF3">
        <w:trPr>
          <w:trHeight w:val="255"/>
          <w:jc w:val="center"/>
        </w:trPr>
        <w:tc>
          <w:tcPr>
            <w:tcW w:w="3128" w:type="pct"/>
          </w:tcPr>
          <w:p w:rsidR="006B71C2" w:rsidRPr="00640C97" w:rsidRDefault="006B71C2" w:rsidP="002B7EF3">
            <w:pPr>
              <w:widowControl w:val="0"/>
              <w:jc w:val="both"/>
              <w:rPr>
                <w:color w:val="000000"/>
                <w:sz w:val="24"/>
                <w:szCs w:val="24"/>
              </w:rPr>
            </w:pPr>
            <w:r w:rsidRPr="00640C97">
              <w:rPr>
                <w:color w:val="000000"/>
                <w:sz w:val="24"/>
                <w:szCs w:val="24"/>
              </w:rPr>
              <w:t>в том числе:</w:t>
            </w:r>
          </w:p>
        </w:tc>
        <w:tc>
          <w:tcPr>
            <w:tcW w:w="975" w:type="pct"/>
            <w:vAlign w:val="center"/>
          </w:tcPr>
          <w:p w:rsidR="006B71C2" w:rsidRPr="00640C97" w:rsidRDefault="006B71C2" w:rsidP="002B7EF3">
            <w:pPr>
              <w:rPr>
                <w:sz w:val="24"/>
                <w:szCs w:val="24"/>
              </w:rPr>
            </w:pPr>
          </w:p>
        </w:tc>
        <w:tc>
          <w:tcPr>
            <w:tcW w:w="897" w:type="pct"/>
          </w:tcPr>
          <w:p w:rsidR="006B71C2" w:rsidRPr="00640C97" w:rsidRDefault="006B71C2" w:rsidP="002B7EF3">
            <w:pPr>
              <w:widowControl w:val="0"/>
              <w:jc w:val="right"/>
              <w:rPr>
                <w:color w:val="000000"/>
                <w:sz w:val="24"/>
                <w:szCs w:val="24"/>
              </w:rPr>
            </w:pPr>
          </w:p>
        </w:tc>
      </w:tr>
      <w:tr w:rsidR="006B71C2" w:rsidRPr="00640C97" w:rsidTr="002B7EF3">
        <w:trPr>
          <w:trHeight w:val="640"/>
          <w:jc w:val="center"/>
        </w:trPr>
        <w:tc>
          <w:tcPr>
            <w:tcW w:w="3128" w:type="pct"/>
          </w:tcPr>
          <w:p w:rsidR="006B71C2" w:rsidRPr="00640C97" w:rsidRDefault="006B71C2" w:rsidP="002B7EF3">
            <w:pPr>
              <w:widowControl w:val="0"/>
              <w:ind w:left="195"/>
              <w:rPr>
                <w:color w:val="000000"/>
                <w:sz w:val="24"/>
                <w:szCs w:val="24"/>
              </w:rPr>
            </w:pPr>
            <w:r w:rsidRPr="00640C97">
              <w:rPr>
                <w:color w:val="000000"/>
                <w:sz w:val="24"/>
                <w:szCs w:val="24"/>
              </w:rPr>
              <w:t>Дотация</w:t>
            </w:r>
            <w:r w:rsidRPr="00640C97">
              <w:rPr>
                <w:sz w:val="24"/>
                <w:szCs w:val="24"/>
              </w:rPr>
              <w:t xml:space="preserve"> на выравнивание уровня бюджетной обеспеченности,</w:t>
            </w:r>
          </w:p>
        </w:tc>
        <w:tc>
          <w:tcPr>
            <w:tcW w:w="975" w:type="pct"/>
            <w:vAlign w:val="center"/>
          </w:tcPr>
          <w:p w:rsidR="006B71C2" w:rsidRPr="00640C97" w:rsidRDefault="006B71C2" w:rsidP="002B7EF3">
            <w:pPr>
              <w:widowControl w:val="0"/>
              <w:jc w:val="center"/>
              <w:rPr>
                <w:bCs/>
                <w:sz w:val="24"/>
                <w:szCs w:val="24"/>
              </w:rPr>
            </w:pPr>
            <w:r w:rsidRPr="00640C97">
              <w:rPr>
                <w:bCs/>
                <w:sz w:val="24"/>
                <w:szCs w:val="24"/>
              </w:rPr>
              <w:t>10 281</w:t>
            </w:r>
          </w:p>
        </w:tc>
        <w:tc>
          <w:tcPr>
            <w:tcW w:w="897" w:type="pct"/>
            <w:vAlign w:val="center"/>
          </w:tcPr>
          <w:p w:rsidR="006B71C2" w:rsidRPr="00640C97" w:rsidRDefault="006B71C2" w:rsidP="002B7EF3">
            <w:pPr>
              <w:widowControl w:val="0"/>
              <w:jc w:val="center"/>
              <w:rPr>
                <w:bCs/>
                <w:sz w:val="24"/>
                <w:szCs w:val="24"/>
              </w:rPr>
            </w:pPr>
            <w:r w:rsidRPr="00640C97">
              <w:rPr>
                <w:bCs/>
                <w:sz w:val="24"/>
                <w:szCs w:val="24"/>
              </w:rPr>
              <w:t>9 878</w:t>
            </w:r>
          </w:p>
        </w:tc>
      </w:tr>
      <w:tr w:rsidR="006B71C2" w:rsidRPr="00640C97" w:rsidTr="002B7EF3">
        <w:trPr>
          <w:trHeight w:val="255"/>
          <w:jc w:val="center"/>
        </w:trPr>
        <w:tc>
          <w:tcPr>
            <w:tcW w:w="3128" w:type="pct"/>
          </w:tcPr>
          <w:p w:rsidR="006B71C2" w:rsidRPr="00640C97" w:rsidRDefault="006B71C2" w:rsidP="002B7EF3">
            <w:pPr>
              <w:widowControl w:val="0"/>
              <w:ind w:left="195"/>
              <w:rPr>
                <w:color w:val="000000"/>
                <w:sz w:val="24"/>
                <w:szCs w:val="24"/>
              </w:rPr>
            </w:pPr>
            <w:r w:rsidRPr="00640C97">
              <w:rPr>
                <w:color w:val="000000"/>
                <w:sz w:val="24"/>
                <w:szCs w:val="24"/>
              </w:rPr>
              <w:t>Субсидии</w:t>
            </w:r>
          </w:p>
        </w:tc>
        <w:tc>
          <w:tcPr>
            <w:tcW w:w="975" w:type="pct"/>
            <w:vAlign w:val="center"/>
          </w:tcPr>
          <w:p w:rsidR="006B71C2" w:rsidRPr="00640C97" w:rsidRDefault="006B71C2" w:rsidP="002B7EF3">
            <w:pPr>
              <w:widowControl w:val="0"/>
              <w:jc w:val="center"/>
              <w:rPr>
                <w:bCs/>
                <w:sz w:val="24"/>
                <w:szCs w:val="24"/>
              </w:rPr>
            </w:pPr>
            <w:r w:rsidRPr="00640C97">
              <w:rPr>
                <w:bCs/>
                <w:sz w:val="24"/>
                <w:szCs w:val="24"/>
              </w:rPr>
              <w:t>0</w:t>
            </w:r>
          </w:p>
        </w:tc>
        <w:tc>
          <w:tcPr>
            <w:tcW w:w="897" w:type="pct"/>
            <w:vAlign w:val="center"/>
          </w:tcPr>
          <w:p w:rsidR="006B71C2" w:rsidRPr="00640C97" w:rsidRDefault="006B71C2" w:rsidP="002B7EF3">
            <w:pPr>
              <w:widowControl w:val="0"/>
              <w:jc w:val="center"/>
              <w:rPr>
                <w:bCs/>
                <w:sz w:val="24"/>
                <w:szCs w:val="24"/>
              </w:rPr>
            </w:pPr>
            <w:r w:rsidRPr="00640C97">
              <w:rPr>
                <w:bCs/>
                <w:sz w:val="24"/>
                <w:szCs w:val="24"/>
              </w:rPr>
              <w:t>0</w:t>
            </w:r>
          </w:p>
        </w:tc>
      </w:tr>
      <w:tr w:rsidR="006B71C2" w:rsidRPr="00640C97" w:rsidTr="002B7EF3">
        <w:trPr>
          <w:trHeight w:val="255"/>
          <w:jc w:val="center"/>
        </w:trPr>
        <w:tc>
          <w:tcPr>
            <w:tcW w:w="3128" w:type="pct"/>
          </w:tcPr>
          <w:p w:rsidR="006B71C2" w:rsidRPr="00640C97" w:rsidRDefault="006B71C2" w:rsidP="002B7EF3">
            <w:pPr>
              <w:widowControl w:val="0"/>
              <w:ind w:left="195"/>
              <w:rPr>
                <w:color w:val="000000"/>
                <w:sz w:val="24"/>
                <w:szCs w:val="24"/>
              </w:rPr>
            </w:pPr>
            <w:r w:rsidRPr="00640C97">
              <w:rPr>
                <w:color w:val="000000"/>
                <w:sz w:val="24"/>
                <w:szCs w:val="24"/>
              </w:rPr>
              <w:t>Субвенции</w:t>
            </w:r>
          </w:p>
        </w:tc>
        <w:tc>
          <w:tcPr>
            <w:tcW w:w="975" w:type="pct"/>
            <w:vAlign w:val="center"/>
          </w:tcPr>
          <w:p w:rsidR="006B71C2" w:rsidRPr="00640C97" w:rsidRDefault="006B71C2" w:rsidP="002B7EF3">
            <w:pPr>
              <w:jc w:val="center"/>
              <w:rPr>
                <w:sz w:val="24"/>
                <w:szCs w:val="24"/>
              </w:rPr>
            </w:pPr>
            <w:r w:rsidRPr="00640C97">
              <w:rPr>
                <w:sz w:val="24"/>
                <w:szCs w:val="24"/>
              </w:rPr>
              <w:t>131 010,5</w:t>
            </w:r>
          </w:p>
        </w:tc>
        <w:tc>
          <w:tcPr>
            <w:tcW w:w="897" w:type="pct"/>
            <w:vAlign w:val="center"/>
          </w:tcPr>
          <w:p w:rsidR="006B71C2" w:rsidRPr="00640C97" w:rsidRDefault="006B71C2" w:rsidP="002B7EF3">
            <w:pPr>
              <w:jc w:val="center"/>
              <w:rPr>
                <w:sz w:val="24"/>
                <w:szCs w:val="24"/>
              </w:rPr>
            </w:pPr>
            <w:r w:rsidRPr="00640C97">
              <w:rPr>
                <w:sz w:val="24"/>
                <w:szCs w:val="24"/>
              </w:rPr>
              <w:t>123 839,5</w:t>
            </w:r>
          </w:p>
        </w:tc>
      </w:tr>
      <w:tr w:rsidR="006B71C2" w:rsidRPr="00640C97" w:rsidTr="002B7EF3">
        <w:trPr>
          <w:trHeight w:val="255"/>
          <w:jc w:val="center"/>
        </w:trPr>
        <w:tc>
          <w:tcPr>
            <w:tcW w:w="3128" w:type="pct"/>
          </w:tcPr>
          <w:p w:rsidR="006B71C2" w:rsidRPr="00640C97" w:rsidRDefault="006B71C2" w:rsidP="002B7EF3">
            <w:pPr>
              <w:widowControl w:val="0"/>
              <w:ind w:left="195"/>
              <w:rPr>
                <w:color w:val="000000"/>
                <w:sz w:val="24"/>
                <w:szCs w:val="24"/>
              </w:rPr>
            </w:pPr>
            <w:r w:rsidRPr="00640C97">
              <w:rPr>
                <w:color w:val="000000"/>
                <w:sz w:val="24"/>
                <w:szCs w:val="24"/>
              </w:rPr>
              <w:t>Иные межбюджетные трансферты</w:t>
            </w:r>
          </w:p>
        </w:tc>
        <w:tc>
          <w:tcPr>
            <w:tcW w:w="975" w:type="pct"/>
            <w:vAlign w:val="center"/>
          </w:tcPr>
          <w:p w:rsidR="006B71C2" w:rsidRPr="00640C97" w:rsidRDefault="006B71C2" w:rsidP="002B7EF3">
            <w:pPr>
              <w:widowControl w:val="0"/>
              <w:jc w:val="center"/>
              <w:rPr>
                <w:bCs/>
                <w:sz w:val="24"/>
                <w:szCs w:val="24"/>
              </w:rPr>
            </w:pPr>
            <w:r w:rsidRPr="00640C97">
              <w:rPr>
                <w:bCs/>
                <w:sz w:val="24"/>
                <w:szCs w:val="24"/>
              </w:rPr>
              <w:t>0</w:t>
            </w:r>
          </w:p>
        </w:tc>
        <w:tc>
          <w:tcPr>
            <w:tcW w:w="897" w:type="pct"/>
            <w:vAlign w:val="center"/>
          </w:tcPr>
          <w:p w:rsidR="006B71C2" w:rsidRPr="00640C97" w:rsidRDefault="006B71C2" w:rsidP="002B7EF3">
            <w:pPr>
              <w:widowControl w:val="0"/>
              <w:jc w:val="center"/>
              <w:rPr>
                <w:bCs/>
                <w:sz w:val="24"/>
                <w:szCs w:val="24"/>
              </w:rPr>
            </w:pPr>
            <w:r w:rsidRPr="00640C97">
              <w:rPr>
                <w:bCs/>
                <w:sz w:val="24"/>
                <w:szCs w:val="24"/>
              </w:rPr>
              <w:t>0</w:t>
            </w:r>
          </w:p>
        </w:tc>
      </w:tr>
    </w:tbl>
    <w:p w:rsidR="006B71C2" w:rsidRPr="00640C97" w:rsidRDefault="006B71C2" w:rsidP="00765989">
      <w:pPr>
        <w:widowControl w:val="0"/>
        <w:spacing w:line="276" w:lineRule="auto"/>
        <w:rPr>
          <w:b/>
          <w:i/>
          <w:sz w:val="24"/>
          <w:szCs w:val="24"/>
        </w:rPr>
      </w:pPr>
    </w:p>
    <w:p w:rsidR="006B71C2" w:rsidRPr="00640C97" w:rsidRDefault="006B71C2" w:rsidP="00643282">
      <w:pPr>
        <w:widowControl w:val="0"/>
        <w:spacing w:line="276" w:lineRule="auto"/>
        <w:ind w:firstLine="709"/>
        <w:jc w:val="both"/>
        <w:rPr>
          <w:sz w:val="24"/>
          <w:szCs w:val="24"/>
        </w:rPr>
      </w:pPr>
      <w:r w:rsidRPr="00640C97">
        <w:rPr>
          <w:sz w:val="24"/>
          <w:szCs w:val="24"/>
        </w:rPr>
        <w:t xml:space="preserve">Субвенции бюджету Лоухского муниципального района из бюджета Республики Карелия в 2020-2021 годах предусмотрены по следующим направлениям: </w:t>
      </w:r>
    </w:p>
    <w:p w:rsidR="006B71C2" w:rsidRPr="00640C97" w:rsidRDefault="006B71C2" w:rsidP="00643282">
      <w:pPr>
        <w:widowControl w:val="0"/>
        <w:spacing w:line="276" w:lineRule="auto"/>
        <w:jc w:val="center"/>
        <w:rPr>
          <w:sz w:val="24"/>
          <w:szCs w:val="24"/>
        </w:rPr>
      </w:pPr>
      <w:r>
        <w:rPr>
          <w:sz w:val="24"/>
          <w:szCs w:val="24"/>
        </w:rPr>
        <w:t xml:space="preserve">                            </w:t>
      </w:r>
      <w:r w:rsidRPr="00640C97">
        <w:rPr>
          <w:sz w:val="24"/>
          <w:szCs w:val="24"/>
        </w:rPr>
        <w:t xml:space="preserve">                                                                                                              (тыс. рублей)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0"/>
        <w:gridCol w:w="1950"/>
        <w:gridCol w:w="1843"/>
      </w:tblGrid>
      <w:tr w:rsidR="006B71C2" w:rsidRPr="00640C97" w:rsidTr="002B7EF3">
        <w:trPr>
          <w:trHeight w:val="400"/>
        </w:trPr>
        <w:tc>
          <w:tcPr>
            <w:tcW w:w="6380" w:type="dxa"/>
            <w:vMerge w:val="restart"/>
            <w:vAlign w:val="center"/>
          </w:tcPr>
          <w:p w:rsidR="006B71C2" w:rsidRPr="00640C97" w:rsidRDefault="006B71C2" w:rsidP="002B7EF3">
            <w:pPr>
              <w:jc w:val="center"/>
              <w:rPr>
                <w:sz w:val="24"/>
                <w:szCs w:val="24"/>
              </w:rPr>
            </w:pPr>
            <w:r w:rsidRPr="00640C97">
              <w:rPr>
                <w:sz w:val="24"/>
                <w:szCs w:val="24"/>
              </w:rPr>
              <w:t>Наименование   показателя</w:t>
            </w:r>
          </w:p>
        </w:tc>
        <w:tc>
          <w:tcPr>
            <w:tcW w:w="1950" w:type="dxa"/>
            <w:vMerge w:val="restart"/>
          </w:tcPr>
          <w:p w:rsidR="006B71C2" w:rsidRPr="00640C97" w:rsidRDefault="006B71C2" w:rsidP="002B7EF3">
            <w:pPr>
              <w:widowControl w:val="0"/>
              <w:jc w:val="center"/>
              <w:rPr>
                <w:color w:val="000000"/>
                <w:sz w:val="24"/>
                <w:szCs w:val="24"/>
              </w:rPr>
            </w:pPr>
            <w:r w:rsidRPr="00640C97">
              <w:rPr>
                <w:color w:val="000000"/>
                <w:sz w:val="24"/>
                <w:szCs w:val="24"/>
              </w:rPr>
              <w:t xml:space="preserve">2020 год </w:t>
            </w:r>
          </w:p>
          <w:p w:rsidR="006B71C2" w:rsidRPr="00640C97" w:rsidRDefault="006B71C2" w:rsidP="002B7EF3">
            <w:pPr>
              <w:widowControl w:val="0"/>
              <w:jc w:val="center"/>
              <w:rPr>
                <w:color w:val="000000"/>
                <w:sz w:val="24"/>
                <w:szCs w:val="24"/>
              </w:rPr>
            </w:pPr>
            <w:r w:rsidRPr="00640C97">
              <w:rPr>
                <w:color w:val="000000"/>
                <w:sz w:val="24"/>
                <w:szCs w:val="24"/>
              </w:rPr>
              <w:t>проект</w:t>
            </w:r>
          </w:p>
        </w:tc>
        <w:tc>
          <w:tcPr>
            <w:tcW w:w="1843" w:type="dxa"/>
            <w:tcBorders>
              <w:bottom w:val="nil"/>
            </w:tcBorders>
            <w:vAlign w:val="center"/>
          </w:tcPr>
          <w:p w:rsidR="006B71C2" w:rsidRPr="00640C97" w:rsidRDefault="006B71C2" w:rsidP="002B7EF3">
            <w:pPr>
              <w:widowControl w:val="0"/>
              <w:jc w:val="center"/>
              <w:rPr>
                <w:color w:val="000000"/>
                <w:sz w:val="24"/>
                <w:szCs w:val="24"/>
              </w:rPr>
            </w:pPr>
            <w:r w:rsidRPr="00640C97">
              <w:rPr>
                <w:color w:val="000000"/>
                <w:sz w:val="24"/>
                <w:szCs w:val="24"/>
              </w:rPr>
              <w:t>2021 год</w:t>
            </w:r>
          </w:p>
          <w:p w:rsidR="006B71C2" w:rsidRPr="00640C97" w:rsidRDefault="006B71C2" w:rsidP="002B7EF3">
            <w:pPr>
              <w:widowControl w:val="0"/>
              <w:jc w:val="center"/>
              <w:rPr>
                <w:color w:val="000000"/>
                <w:sz w:val="24"/>
                <w:szCs w:val="24"/>
              </w:rPr>
            </w:pPr>
            <w:r w:rsidRPr="00640C97">
              <w:rPr>
                <w:color w:val="000000"/>
                <w:sz w:val="24"/>
                <w:szCs w:val="24"/>
              </w:rPr>
              <w:t xml:space="preserve"> проект</w:t>
            </w:r>
          </w:p>
        </w:tc>
      </w:tr>
      <w:tr w:rsidR="006B71C2" w:rsidRPr="00640C97" w:rsidTr="002B7EF3">
        <w:trPr>
          <w:trHeight w:val="419"/>
        </w:trPr>
        <w:tc>
          <w:tcPr>
            <w:tcW w:w="6380" w:type="dxa"/>
            <w:vMerge/>
          </w:tcPr>
          <w:p w:rsidR="006B71C2" w:rsidRPr="00640C97" w:rsidRDefault="006B71C2" w:rsidP="002B7EF3">
            <w:pPr>
              <w:jc w:val="both"/>
              <w:rPr>
                <w:sz w:val="24"/>
                <w:szCs w:val="24"/>
              </w:rPr>
            </w:pPr>
          </w:p>
        </w:tc>
        <w:tc>
          <w:tcPr>
            <w:tcW w:w="1950" w:type="dxa"/>
            <w:vMerge/>
          </w:tcPr>
          <w:p w:rsidR="006B71C2" w:rsidRPr="00640C97" w:rsidRDefault="006B71C2" w:rsidP="002B7EF3">
            <w:pPr>
              <w:jc w:val="both"/>
              <w:rPr>
                <w:sz w:val="24"/>
                <w:szCs w:val="24"/>
              </w:rPr>
            </w:pPr>
          </w:p>
        </w:tc>
        <w:tc>
          <w:tcPr>
            <w:tcW w:w="1843" w:type="dxa"/>
            <w:tcBorders>
              <w:top w:val="nil"/>
            </w:tcBorders>
          </w:tcPr>
          <w:p w:rsidR="006B71C2" w:rsidRPr="00640C97" w:rsidRDefault="006B71C2" w:rsidP="002B7EF3">
            <w:pPr>
              <w:jc w:val="both"/>
              <w:rPr>
                <w:sz w:val="24"/>
                <w:szCs w:val="24"/>
              </w:rPr>
            </w:pPr>
          </w:p>
        </w:tc>
      </w:tr>
      <w:tr w:rsidR="006B71C2" w:rsidRPr="00640C97" w:rsidTr="002B7EF3">
        <w:trPr>
          <w:trHeight w:val="665"/>
        </w:trPr>
        <w:tc>
          <w:tcPr>
            <w:tcW w:w="6380" w:type="dxa"/>
          </w:tcPr>
          <w:p w:rsidR="006B71C2" w:rsidRPr="00640C97" w:rsidRDefault="006B71C2" w:rsidP="002B7EF3">
            <w:pPr>
              <w:jc w:val="both"/>
              <w:rPr>
                <w:sz w:val="24"/>
                <w:szCs w:val="24"/>
              </w:rPr>
            </w:pPr>
            <w:r w:rsidRPr="00640C97">
              <w:rPr>
                <w:sz w:val="24"/>
                <w:szCs w:val="24"/>
              </w:rPr>
              <w:t xml:space="preserve">Субвенции, всего, </w:t>
            </w:r>
          </w:p>
          <w:p w:rsidR="006B71C2" w:rsidRPr="00640C97" w:rsidRDefault="006B71C2" w:rsidP="002B7EF3">
            <w:pPr>
              <w:jc w:val="both"/>
              <w:rPr>
                <w:sz w:val="24"/>
                <w:szCs w:val="24"/>
              </w:rPr>
            </w:pPr>
            <w:r w:rsidRPr="00640C97">
              <w:rPr>
                <w:sz w:val="24"/>
                <w:szCs w:val="24"/>
              </w:rPr>
              <w:t>в том числе:</w:t>
            </w:r>
          </w:p>
        </w:tc>
        <w:tc>
          <w:tcPr>
            <w:tcW w:w="1950" w:type="dxa"/>
            <w:vAlign w:val="center"/>
          </w:tcPr>
          <w:p w:rsidR="006B71C2" w:rsidRPr="00640C97" w:rsidRDefault="006B71C2" w:rsidP="002B7EF3">
            <w:pPr>
              <w:jc w:val="center"/>
              <w:rPr>
                <w:sz w:val="24"/>
                <w:szCs w:val="24"/>
              </w:rPr>
            </w:pPr>
            <w:r w:rsidRPr="00640C97">
              <w:rPr>
                <w:sz w:val="24"/>
                <w:szCs w:val="24"/>
              </w:rPr>
              <w:t>131 010,5</w:t>
            </w:r>
          </w:p>
        </w:tc>
        <w:tc>
          <w:tcPr>
            <w:tcW w:w="1843" w:type="dxa"/>
            <w:vAlign w:val="center"/>
          </w:tcPr>
          <w:p w:rsidR="006B71C2" w:rsidRPr="00640C97" w:rsidRDefault="006B71C2" w:rsidP="002B7EF3">
            <w:pPr>
              <w:jc w:val="center"/>
              <w:rPr>
                <w:sz w:val="24"/>
                <w:szCs w:val="24"/>
              </w:rPr>
            </w:pPr>
            <w:r w:rsidRPr="00640C97">
              <w:rPr>
                <w:sz w:val="24"/>
                <w:szCs w:val="24"/>
              </w:rPr>
              <w:t>123 839,5</w:t>
            </w:r>
          </w:p>
        </w:tc>
      </w:tr>
      <w:tr w:rsidR="006B71C2" w:rsidRPr="00640C97" w:rsidTr="002B7EF3">
        <w:trPr>
          <w:trHeight w:val="1128"/>
        </w:trPr>
        <w:tc>
          <w:tcPr>
            <w:tcW w:w="6380" w:type="dxa"/>
          </w:tcPr>
          <w:p w:rsidR="006B71C2" w:rsidRPr="00640C97" w:rsidRDefault="006B71C2" w:rsidP="002B7EF3">
            <w:pPr>
              <w:jc w:val="both"/>
              <w:rPr>
                <w:sz w:val="24"/>
                <w:szCs w:val="24"/>
              </w:rPr>
            </w:pPr>
            <w:r w:rsidRPr="00640C97">
              <w:rPr>
                <w:sz w:val="24"/>
                <w:szCs w:val="24"/>
              </w:rPr>
              <w:t>на создание и обеспечение деятельности административных комиссий и определение перечня должностных лиц, уполномоченных составлять протоколы об административных правонарушениях</w:t>
            </w:r>
          </w:p>
        </w:tc>
        <w:tc>
          <w:tcPr>
            <w:tcW w:w="1950" w:type="dxa"/>
            <w:vAlign w:val="center"/>
          </w:tcPr>
          <w:p w:rsidR="006B71C2" w:rsidRPr="00765989" w:rsidRDefault="006B71C2" w:rsidP="002B7EF3">
            <w:pPr>
              <w:jc w:val="center"/>
              <w:rPr>
                <w:sz w:val="24"/>
                <w:szCs w:val="24"/>
              </w:rPr>
            </w:pPr>
            <w:r w:rsidRPr="00765989">
              <w:rPr>
                <w:sz w:val="24"/>
                <w:szCs w:val="24"/>
              </w:rPr>
              <w:t>428</w:t>
            </w:r>
          </w:p>
        </w:tc>
        <w:tc>
          <w:tcPr>
            <w:tcW w:w="1843" w:type="dxa"/>
            <w:vAlign w:val="center"/>
          </w:tcPr>
          <w:p w:rsidR="006B71C2" w:rsidRPr="00765989" w:rsidRDefault="006B71C2" w:rsidP="002B7EF3">
            <w:pPr>
              <w:jc w:val="center"/>
              <w:rPr>
                <w:sz w:val="24"/>
                <w:szCs w:val="24"/>
              </w:rPr>
            </w:pPr>
            <w:r w:rsidRPr="00765989">
              <w:rPr>
                <w:sz w:val="24"/>
                <w:szCs w:val="24"/>
              </w:rPr>
              <w:t>405</w:t>
            </w:r>
          </w:p>
        </w:tc>
      </w:tr>
      <w:tr w:rsidR="006B71C2" w:rsidRPr="00765989" w:rsidTr="00765989">
        <w:trPr>
          <w:trHeight w:val="938"/>
        </w:trPr>
        <w:tc>
          <w:tcPr>
            <w:tcW w:w="6380" w:type="dxa"/>
          </w:tcPr>
          <w:p w:rsidR="006B71C2" w:rsidRPr="00640C97" w:rsidRDefault="006B71C2" w:rsidP="002B7EF3">
            <w:pPr>
              <w:jc w:val="both"/>
              <w:rPr>
                <w:sz w:val="24"/>
                <w:szCs w:val="24"/>
              </w:rPr>
            </w:pPr>
            <w:r w:rsidRPr="00640C97">
              <w:rPr>
                <w:color w:val="000000"/>
                <w:sz w:val="24"/>
                <w:szCs w:val="24"/>
              </w:rPr>
              <w:t>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950" w:type="dxa"/>
            <w:vAlign w:val="center"/>
          </w:tcPr>
          <w:p w:rsidR="006B71C2" w:rsidRPr="00765989" w:rsidRDefault="006B71C2" w:rsidP="002B7EF3">
            <w:pPr>
              <w:jc w:val="center"/>
              <w:rPr>
                <w:sz w:val="24"/>
                <w:szCs w:val="24"/>
              </w:rPr>
            </w:pPr>
            <w:r w:rsidRPr="00765989">
              <w:rPr>
                <w:sz w:val="24"/>
                <w:szCs w:val="24"/>
              </w:rPr>
              <w:t>1 587</w:t>
            </w:r>
          </w:p>
        </w:tc>
        <w:tc>
          <w:tcPr>
            <w:tcW w:w="1843" w:type="dxa"/>
            <w:vAlign w:val="center"/>
          </w:tcPr>
          <w:p w:rsidR="006B71C2" w:rsidRPr="00765989" w:rsidRDefault="006B71C2" w:rsidP="002B7EF3">
            <w:pPr>
              <w:jc w:val="center"/>
              <w:rPr>
                <w:sz w:val="24"/>
                <w:szCs w:val="24"/>
              </w:rPr>
            </w:pPr>
            <w:r w:rsidRPr="00765989">
              <w:rPr>
                <w:sz w:val="24"/>
                <w:szCs w:val="24"/>
              </w:rPr>
              <w:t>1 528</w:t>
            </w:r>
          </w:p>
        </w:tc>
      </w:tr>
      <w:tr w:rsidR="006B71C2" w:rsidRPr="00640C97" w:rsidTr="002B7EF3">
        <w:trPr>
          <w:trHeight w:val="698"/>
        </w:trPr>
        <w:tc>
          <w:tcPr>
            <w:tcW w:w="6380" w:type="dxa"/>
          </w:tcPr>
          <w:p w:rsidR="006B71C2" w:rsidRPr="00640C97" w:rsidRDefault="006B71C2" w:rsidP="002B7EF3">
            <w:pPr>
              <w:jc w:val="both"/>
              <w:rPr>
                <w:sz w:val="24"/>
                <w:szCs w:val="24"/>
              </w:rPr>
            </w:pPr>
            <w:r w:rsidRPr="00640C97">
              <w:rPr>
                <w:sz w:val="24"/>
                <w:szCs w:val="24"/>
              </w:rPr>
              <w:t>на осуществление первичного воинского учета на территориях, где отсутствуют военные комиссариаты</w:t>
            </w:r>
          </w:p>
        </w:tc>
        <w:tc>
          <w:tcPr>
            <w:tcW w:w="1950" w:type="dxa"/>
            <w:vAlign w:val="center"/>
          </w:tcPr>
          <w:p w:rsidR="006B71C2" w:rsidRPr="00765989" w:rsidRDefault="006B71C2" w:rsidP="002B7EF3">
            <w:pPr>
              <w:jc w:val="center"/>
              <w:rPr>
                <w:sz w:val="24"/>
                <w:szCs w:val="24"/>
              </w:rPr>
            </w:pPr>
            <w:r w:rsidRPr="00765989">
              <w:rPr>
                <w:sz w:val="24"/>
                <w:szCs w:val="24"/>
              </w:rPr>
              <w:t>1429,2</w:t>
            </w:r>
          </w:p>
        </w:tc>
        <w:tc>
          <w:tcPr>
            <w:tcW w:w="1843" w:type="dxa"/>
            <w:vAlign w:val="center"/>
          </w:tcPr>
          <w:p w:rsidR="006B71C2" w:rsidRPr="00765989" w:rsidRDefault="006B71C2" w:rsidP="002B7EF3">
            <w:pPr>
              <w:jc w:val="center"/>
              <w:rPr>
                <w:sz w:val="24"/>
                <w:szCs w:val="24"/>
              </w:rPr>
            </w:pPr>
            <w:r w:rsidRPr="00765989">
              <w:rPr>
                <w:sz w:val="24"/>
                <w:szCs w:val="24"/>
              </w:rPr>
              <w:t>1429,2</w:t>
            </w:r>
          </w:p>
        </w:tc>
      </w:tr>
      <w:tr w:rsidR="006B71C2" w:rsidRPr="00640C97" w:rsidTr="002B7EF3">
        <w:trPr>
          <w:trHeight w:val="1408"/>
        </w:trPr>
        <w:tc>
          <w:tcPr>
            <w:tcW w:w="6380" w:type="dxa"/>
          </w:tcPr>
          <w:p w:rsidR="006B71C2" w:rsidRPr="00640C97" w:rsidRDefault="006B71C2" w:rsidP="002B7EF3">
            <w:pPr>
              <w:jc w:val="both"/>
              <w:rPr>
                <w:sz w:val="24"/>
                <w:szCs w:val="24"/>
              </w:rPr>
            </w:pPr>
            <w:r w:rsidRPr="00640C97">
              <w:rPr>
                <w:sz w:val="24"/>
                <w:szCs w:val="24"/>
              </w:rPr>
              <w:t>на компенсацию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учреждений Республики Карелия</w:t>
            </w:r>
          </w:p>
        </w:tc>
        <w:tc>
          <w:tcPr>
            <w:tcW w:w="1950" w:type="dxa"/>
            <w:vAlign w:val="center"/>
          </w:tcPr>
          <w:p w:rsidR="006B71C2" w:rsidRPr="00765989" w:rsidRDefault="006B71C2" w:rsidP="002B7EF3">
            <w:pPr>
              <w:jc w:val="center"/>
              <w:rPr>
                <w:sz w:val="24"/>
                <w:szCs w:val="24"/>
              </w:rPr>
            </w:pPr>
            <w:r w:rsidRPr="00765989">
              <w:rPr>
                <w:sz w:val="24"/>
                <w:szCs w:val="24"/>
              </w:rPr>
              <w:t>2 325</w:t>
            </w:r>
          </w:p>
        </w:tc>
        <w:tc>
          <w:tcPr>
            <w:tcW w:w="1843" w:type="dxa"/>
            <w:vAlign w:val="center"/>
          </w:tcPr>
          <w:p w:rsidR="006B71C2" w:rsidRPr="00765989" w:rsidRDefault="006B71C2" w:rsidP="002B7EF3">
            <w:pPr>
              <w:jc w:val="center"/>
              <w:rPr>
                <w:sz w:val="24"/>
                <w:szCs w:val="24"/>
              </w:rPr>
            </w:pPr>
            <w:r w:rsidRPr="00765989">
              <w:rPr>
                <w:sz w:val="24"/>
                <w:szCs w:val="24"/>
              </w:rPr>
              <w:t>2 195</w:t>
            </w:r>
          </w:p>
        </w:tc>
      </w:tr>
      <w:tr w:rsidR="006B71C2" w:rsidRPr="00640C97" w:rsidTr="002B7EF3">
        <w:tc>
          <w:tcPr>
            <w:tcW w:w="6380" w:type="dxa"/>
          </w:tcPr>
          <w:p w:rsidR="006B71C2" w:rsidRPr="00640C97" w:rsidRDefault="006B71C2" w:rsidP="002B7EF3">
            <w:pPr>
              <w:jc w:val="both"/>
              <w:rPr>
                <w:sz w:val="24"/>
                <w:szCs w:val="24"/>
              </w:rPr>
            </w:pPr>
            <w:r w:rsidRPr="00640C97">
              <w:rPr>
                <w:sz w:val="24"/>
                <w:szCs w:val="24"/>
              </w:rPr>
              <w:t>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w:t>
            </w:r>
          </w:p>
        </w:tc>
        <w:tc>
          <w:tcPr>
            <w:tcW w:w="1950" w:type="dxa"/>
            <w:vAlign w:val="center"/>
          </w:tcPr>
          <w:p w:rsidR="006B71C2" w:rsidRPr="00765989" w:rsidRDefault="006B71C2" w:rsidP="002B7EF3">
            <w:pPr>
              <w:jc w:val="center"/>
              <w:rPr>
                <w:sz w:val="24"/>
                <w:szCs w:val="24"/>
              </w:rPr>
            </w:pPr>
            <w:r w:rsidRPr="00765989">
              <w:rPr>
                <w:sz w:val="24"/>
                <w:szCs w:val="24"/>
              </w:rPr>
              <w:t>418</w:t>
            </w:r>
          </w:p>
        </w:tc>
        <w:tc>
          <w:tcPr>
            <w:tcW w:w="1843" w:type="dxa"/>
            <w:vAlign w:val="center"/>
          </w:tcPr>
          <w:p w:rsidR="006B71C2" w:rsidRPr="00765989" w:rsidRDefault="006B71C2" w:rsidP="002B7EF3">
            <w:pPr>
              <w:jc w:val="center"/>
              <w:rPr>
                <w:sz w:val="24"/>
                <w:szCs w:val="24"/>
              </w:rPr>
            </w:pPr>
            <w:r w:rsidRPr="00765989">
              <w:rPr>
                <w:sz w:val="24"/>
                <w:szCs w:val="24"/>
              </w:rPr>
              <w:t>395</w:t>
            </w:r>
          </w:p>
        </w:tc>
      </w:tr>
      <w:tr w:rsidR="006B71C2" w:rsidRPr="00640C97" w:rsidTr="002B7EF3">
        <w:tc>
          <w:tcPr>
            <w:tcW w:w="6380" w:type="dxa"/>
          </w:tcPr>
          <w:p w:rsidR="006B71C2" w:rsidRPr="00640C97" w:rsidRDefault="006B71C2" w:rsidP="002B7EF3">
            <w:pPr>
              <w:jc w:val="both"/>
              <w:rPr>
                <w:sz w:val="24"/>
                <w:szCs w:val="24"/>
              </w:rPr>
            </w:pPr>
            <w:r w:rsidRPr="00640C97">
              <w:rPr>
                <w:sz w:val="24"/>
                <w:szCs w:val="24"/>
              </w:rPr>
              <w:t>на осуществление государственных полномочий Республики Карелия по организации и осуществлению деятельности органов опеки и попечительства</w:t>
            </w:r>
          </w:p>
        </w:tc>
        <w:tc>
          <w:tcPr>
            <w:tcW w:w="1950" w:type="dxa"/>
            <w:vAlign w:val="center"/>
          </w:tcPr>
          <w:p w:rsidR="006B71C2" w:rsidRPr="00765989" w:rsidRDefault="006B71C2" w:rsidP="002B7EF3">
            <w:pPr>
              <w:jc w:val="center"/>
              <w:rPr>
                <w:sz w:val="24"/>
                <w:szCs w:val="24"/>
              </w:rPr>
            </w:pPr>
            <w:r w:rsidRPr="00765989">
              <w:rPr>
                <w:sz w:val="24"/>
                <w:szCs w:val="24"/>
              </w:rPr>
              <w:t>488</w:t>
            </w:r>
          </w:p>
        </w:tc>
        <w:tc>
          <w:tcPr>
            <w:tcW w:w="1843" w:type="dxa"/>
            <w:vAlign w:val="center"/>
          </w:tcPr>
          <w:p w:rsidR="006B71C2" w:rsidRPr="00765989" w:rsidRDefault="006B71C2" w:rsidP="002B7EF3">
            <w:pPr>
              <w:jc w:val="center"/>
              <w:rPr>
                <w:sz w:val="24"/>
                <w:szCs w:val="24"/>
              </w:rPr>
            </w:pPr>
            <w:r w:rsidRPr="00765989">
              <w:rPr>
                <w:sz w:val="24"/>
                <w:szCs w:val="24"/>
              </w:rPr>
              <w:t>461</w:t>
            </w:r>
          </w:p>
        </w:tc>
      </w:tr>
      <w:tr w:rsidR="006B71C2" w:rsidRPr="00640C97" w:rsidTr="002B7EF3">
        <w:tc>
          <w:tcPr>
            <w:tcW w:w="6380" w:type="dxa"/>
          </w:tcPr>
          <w:p w:rsidR="006B71C2" w:rsidRPr="00640C97" w:rsidRDefault="006B71C2" w:rsidP="002B7EF3">
            <w:pPr>
              <w:jc w:val="both"/>
              <w:rPr>
                <w:sz w:val="24"/>
                <w:szCs w:val="24"/>
              </w:rPr>
            </w:pPr>
            <w:r w:rsidRPr="00640C97">
              <w:rPr>
                <w:bCs/>
                <w:sz w:val="24"/>
                <w:szCs w:val="24"/>
              </w:rPr>
              <w:t>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1950" w:type="dxa"/>
            <w:vAlign w:val="center"/>
          </w:tcPr>
          <w:p w:rsidR="006B71C2" w:rsidRPr="00765989" w:rsidRDefault="006B71C2" w:rsidP="002B7EF3">
            <w:pPr>
              <w:jc w:val="center"/>
              <w:rPr>
                <w:sz w:val="24"/>
                <w:szCs w:val="24"/>
              </w:rPr>
            </w:pPr>
            <w:r w:rsidRPr="00765989">
              <w:rPr>
                <w:sz w:val="24"/>
                <w:szCs w:val="24"/>
              </w:rPr>
              <w:t>116 069</w:t>
            </w:r>
          </w:p>
        </w:tc>
        <w:tc>
          <w:tcPr>
            <w:tcW w:w="1843" w:type="dxa"/>
            <w:vAlign w:val="center"/>
          </w:tcPr>
          <w:p w:rsidR="006B71C2" w:rsidRPr="00765989" w:rsidRDefault="006B71C2" w:rsidP="002B7EF3">
            <w:pPr>
              <w:jc w:val="center"/>
              <w:rPr>
                <w:sz w:val="24"/>
                <w:szCs w:val="24"/>
              </w:rPr>
            </w:pPr>
            <w:r w:rsidRPr="00765989">
              <w:rPr>
                <w:sz w:val="24"/>
                <w:szCs w:val="24"/>
              </w:rPr>
              <w:t>109 621</w:t>
            </w:r>
          </w:p>
        </w:tc>
      </w:tr>
      <w:tr w:rsidR="006B71C2" w:rsidRPr="00640C97" w:rsidTr="002B7EF3">
        <w:tc>
          <w:tcPr>
            <w:tcW w:w="6380" w:type="dxa"/>
          </w:tcPr>
          <w:p w:rsidR="006B71C2" w:rsidRPr="00640C97" w:rsidRDefault="006B71C2" w:rsidP="002B7EF3">
            <w:pPr>
              <w:jc w:val="both"/>
              <w:rPr>
                <w:sz w:val="24"/>
                <w:szCs w:val="24"/>
              </w:rPr>
            </w:pPr>
            <w:r w:rsidRPr="00640C97">
              <w:rPr>
                <w:color w:val="000000"/>
                <w:sz w:val="24"/>
                <w:szCs w:val="24"/>
              </w:rPr>
              <w:t>на 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20.12.2013 г.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учреждениях Республики Карелия</w:t>
            </w:r>
          </w:p>
        </w:tc>
        <w:tc>
          <w:tcPr>
            <w:tcW w:w="1950" w:type="dxa"/>
            <w:vAlign w:val="center"/>
          </w:tcPr>
          <w:p w:rsidR="006B71C2" w:rsidRPr="00765989" w:rsidRDefault="006B71C2" w:rsidP="002B7EF3">
            <w:pPr>
              <w:jc w:val="center"/>
              <w:rPr>
                <w:sz w:val="24"/>
                <w:szCs w:val="24"/>
              </w:rPr>
            </w:pPr>
            <w:r w:rsidRPr="00765989">
              <w:rPr>
                <w:sz w:val="24"/>
                <w:szCs w:val="24"/>
              </w:rPr>
              <w:t>651</w:t>
            </w:r>
          </w:p>
        </w:tc>
        <w:tc>
          <w:tcPr>
            <w:tcW w:w="1843" w:type="dxa"/>
            <w:vAlign w:val="center"/>
          </w:tcPr>
          <w:p w:rsidR="006B71C2" w:rsidRPr="00765989" w:rsidRDefault="006B71C2" w:rsidP="002B7EF3">
            <w:pPr>
              <w:jc w:val="center"/>
              <w:rPr>
                <w:sz w:val="24"/>
                <w:szCs w:val="24"/>
              </w:rPr>
            </w:pPr>
            <w:r w:rsidRPr="00765989">
              <w:rPr>
                <w:sz w:val="24"/>
                <w:szCs w:val="24"/>
              </w:rPr>
              <w:t>615</w:t>
            </w:r>
          </w:p>
        </w:tc>
      </w:tr>
      <w:tr w:rsidR="006B71C2" w:rsidRPr="00640C97" w:rsidTr="002B7EF3">
        <w:tc>
          <w:tcPr>
            <w:tcW w:w="6380" w:type="dxa"/>
          </w:tcPr>
          <w:p w:rsidR="006B71C2" w:rsidRPr="00640C97" w:rsidRDefault="006B71C2" w:rsidP="002B7EF3">
            <w:pPr>
              <w:autoSpaceDE w:val="0"/>
              <w:autoSpaceDN w:val="0"/>
              <w:adjustRightInd w:val="0"/>
              <w:rPr>
                <w:color w:val="000000"/>
                <w:sz w:val="24"/>
                <w:szCs w:val="24"/>
              </w:rPr>
            </w:pPr>
            <w:r w:rsidRPr="00640C97">
              <w:rPr>
                <w:color w:val="000000"/>
                <w:sz w:val="24"/>
                <w:szCs w:val="24"/>
              </w:rPr>
              <w:t>на выплату компенсации расходов на  оплату жилых помещений,  отопления и освещения педагогическим работникам муниципальных образовательных учреждений, проживающим и работающим  в сельских населенных пунктах, рабочих поселках  (поселках городского типа)</w:t>
            </w:r>
          </w:p>
        </w:tc>
        <w:tc>
          <w:tcPr>
            <w:tcW w:w="1950" w:type="dxa"/>
            <w:vAlign w:val="center"/>
          </w:tcPr>
          <w:p w:rsidR="006B71C2" w:rsidRPr="00765989" w:rsidRDefault="006B71C2" w:rsidP="002B7EF3">
            <w:pPr>
              <w:jc w:val="center"/>
              <w:rPr>
                <w:sz w:val="24"/>
                <w:szCs w:val="24"/>
              </w:rPr>
            </w:pPr>
            <w:r w:rsidRPr="00765989">
              <w:rPr>
                <w:sz w:val="24"/>
                <w:szCs w:val="24"/>
              </w:rPr>
              <w:t>4 542</w:t>
            </w:r>
          </w:p>
        </w:tc>
        <w:tc>
          <w:tcPr>
            <w:tcW w:w="1843" w:type="dxa"/>
            <w:vAlign w:val="center"/>
          </w:tcPr>
          <w:p w:rsidR="006B71C2" w:rsidRPr="00765989" w:rsidRDefault="006B71C2" w:rsidP="002B7EF3">
            <w:pPr>
              <w:jc w:val="center"/>
              <w:rPr>
                <w:sz w:val="24"/>
                <w:szCs w:val="24"/>
              </w:rPr>
            </w:pPr>
            <w:r w:rsidRPr="00765989">
              <w:rPr>
                <w:sz w:val="24"/>
                <w:szCs w:val="24"/>
              </w:rPr>
              <w:t>4 289</w:t>
            </w:r>
          </w:p>
        </w:tc>
      </w:tr>
      <w:tr w:rsidR="006B71C2" w:rsidRPr="00640C97" w:rsidTr="00765989">
        <w:trPr>
          <w:trHeight w:val="1118"/>
        </w:trPr>
        <w:tc>
          <w:tcPr>
            <w:tcW w:w="6380" w:type="dxa"/>
          </w:tcPr>
          <w:p w:rsidR="006B71C2" w:rsidRPr="00640C97" w:rsidRDefault="006B71C2" w:rsidP="002B7EF3">
            <w:pPr>
              <w:jc w:val="both"/>
              <w:rPr>
                <w:sz w:val="24"/>
                <w:szCs w:val="24"/>
              </w:rPr>
            </w:pPr>
            <w:r w:rsidRPr="00640C97">
              <w:rPr>
                <w:sz w:val="24"/>
                <w:szCs w:val="24"/>
              </w:rPr>
              <w:t>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w:t>
            </w:r>
          </w:p>
        </w:tc>
        <w:tc>
          <w:tcPr>
            <w:tcW w:w="1950" w:type="dxa"/>
            <w:vAlign w:val="center"/>
          </w:tcPr>
          <w:p w:rsidR="006B71C2" w:rsidRPr="00765989" w:rsidRDefault="006B71C2" w:rsidP="002B7EF3">
            <w:pPr>
              <w:jc w:val="center"/>
              <w:rPr>
                <w:sz w:val="24"/>
                <w:szCs w:val="24"/>
              </w:rPr>
            </w:pPr>
            <w:r w:rsidRPr="00765989">
              <w:rPr>
                <w:sz w:val="24"/>
                <w:szCs w:val="24"/>
              </w:rPr>
              <w:t>2 214</w:t>
            </w:r>
          </w:p>
        </w:tc>
        <w:tc>
          <w:tcPr>
            <w:tcW w:w="1843" w:type="dxa"/>
            <w:vAlign w:val="center"/>
          </w:tcPr>
          <w:p w:rsidR="006B71C2" w:rsidRPr="00765989" w:rsidRDefault="006B71C2" w:rsidP="002B7EF3">
            <w:pPr>
              <w:jc w:val="center"/>
              <w:rPr>
                <w:sz w:val="24"/>
                <w:szCs w:val="24"/>
              </w:rPr>
            </w:pPr>
            <w:r w:rsidRPr="00765989">
              <w:rPr>
                <w:sz w:val="24"/>
                <w:szCs w:val="24"/>
              </w:rPr>
              <w:t>2 091</w:t>
            </w:r>
          </w:p>
        </w:tc>
      </w:tr>
      <w:tr w:rsidR="006B71C2" w:rsidRPr="00640C97" w:rsidTr="002B7EF3">
        <w:tc>
          <w:tcPr>
            <w:tcW w:w="6380" w:type="dxa"/>
          </w:tcPr>
          <w:p w:rsidR="006B71C2" w:rsidRPr="00640C97" w:rsidRDefault="006B71C2" w:rsidP="002B7EF3">
            <w:pPr>
              <w:jc w:val="both"/>
              <w:rPr>
                <w:sz w:val="24"/>
                <w:szCs w:val="24"/>
              </w:rPr>
            </w:pPr>
            <w:r w:rsidRPr="00640C97">
              <w:rPr>
                <w:sz w:val="24"/>
                <w:szCs w:val="24"/>
              </w:rPr>
              <w:t>на осуществление государственных полномочий Республики Карелия по регулированию цен (тарифов) на отдельные виды продукции, товаров и услуг</w:t>
            </w:r>
          </w:p>
        </w:tc>
        <w:tc>
          <w:tcPr>
            <w:tcW w:w="1950" w:type="dxa"/>
            <w:vAlign w:val="center"/>
          </w:tcPr>
          <w:p w:rsidR="006B71C2" w:rsidRPr="00765989" w:rsidRDefault="006B71C2" w:rsidP="002B7EF3">
            <w:pPr>
              <w:jc w:val="center"/>
              <w:rPr>
                <w:sz w:val="24"/>
                <w:szCs w:val="24"/>
              </w:rPr>
            </w:pPr>
            <w:r w:rsidRPr="00765989">
              <w:rPr>
                <w:sz w:val="24"/>
                <w:szCs w:val="24"/>
              </w:rPr>
              <w:t>61</w:t>
            </w:r>
          </w:p>
        </w:tc>
        <w:tc>
          <w:tcPr>
            <w:tcW w:w="1843" w:type="dxa"/>
            <w:vAlign w:val="center"/>
          </w:tcPr>
          <w:p w:rsidR="006B71C2" w:rsidRPr="00765989" w:rsidRDefault="006B71C2" w:rsidP="002B7EF3">
            <w:pPr>
              <w:jc w:val="center"/>
              <w:rPr>
                <w:sz w:val="24"/>
                <w:szCs w:val="24"/>
              </w:rPr>
            </w:pPr>
            <w:r w:rsidRPr="00765989">
              <w:rPr>
                <w:sz w:val="24"/>
                <w:szCs w:val="24"/>
              </w:rPr>
              <w:t>57</w:t>
            </w:r>
          </w:p>
        </w:tc>
      </w:tr>
      <w:tr w:rsidR="006B71C2" w:rsidRPr="00640C97" w:rsidTr="002B7EF3">
        <w:tc>
          <w:tcPr>
            <w:tcW w:w="6380" w:type="dxa"/>
          </w:tcPr>
          <w:p w:rsidR="006B71C2" w:rsidRPr="00640C97" w:rsidRDefault="006B71C2" w:rsidP="00765989">
            <w:pPr>
              <w:jc w:val="both"/>
              <w:rPr>
                <w:sz w:val="24"/>
                <w:szCs w:val="24"/>
              </w:rPr>
            </w:pPr>
            <w:r w:rsidRPr="00640C97">
              <w:rPr>
                <w:bCs/>
                <w:sz w:val="24"/>
                <w:szCs w:val="24"/>
              </w:rPr>
              <w:t xml:space="preserve">на осуществление отдельных государственных полномочий Республики Карелия по организации проведения на территории Республики Карелия мероприятий по </w:t>
            </w:r>
            <w:r w:rsidRPr="00640C97">
              <w:rPr>
                <w:sz w:val="24"/>
                <w:szCs w:val="24"/>
              </w:rPr>
              <w:t xml:space="preserve">отлову и содержанию безнадзорных животных </w:t>
            </w:r>
          </w:p>
        </w:tc>
        <w:tc>
          <w:tcPr>
            <w:tcW w:w="1950" w:type="dxa"/>
            <w:vAlign w:val="center"/>
          </w:tcPr>
          <w:p w:rsidR="006B71C2" w:rsidRPr="00765989" w:rsidRDefault="006B71C2" w:rsidP="002B7EF3">
            <w:pPr>
              <w:jc w:val="center"/>
              <w:rPr>
                <w:sz w:val="24"/>
                <w:szCs w:val="24"/>
              </w:rPr>
            </w:pPr>
            <w:r w:rsidRPr="00765989">
              <w:rPr>
                <w:sz w:val="24"/>
                <w:szCs w:val="24"/>
              </w:rPr>
              <w:t>797</w:t>
            </w:r>
          </w:p>
        </w:tc>
        <w:tc>
          <w:tcPr>
            <w:tcW w:w="1843" w:type="dxa"/>
            <w:vAlign w:val="center"/>
          </w:tcPr>
          <w:p w:rsidR="006B71C2" w:rsidRPr="00765989" w:rsidRDefault="006B71C2" w:rsidP="002B7EF3">
            <w:pPr>
              <w:jc w:val="center"/>
              <w:rPr>
                <w:sz w:val="24"/>
                <w:szCs w:val="24"/>
              </w:rPr>
            </w:pPr>
            <w:r w:rsidRPr="00765989">
              <w:rPr>
                <w:sz w:val="24"/>
                <w:szCs w:val="24"/>
              </w:rPr>
              <w:t>752</w:t>
            </w:r>
          </w:p>
        </w:tc>
      </w:tr>
      <w:tr w:rsidR="006B71C2" w:rsidRPr="00640C97" w:rsidTr="002B7EF3">
        <w:tc>
          <w:tcPr>
            <w:tcW w:w="6380" w:type="dxa"/>
          </w:tcPr>
          <w:p w:rsidR="006B71C2" w:rsidRPr="00640C97" w:rsidRDefault="006B71C2" w:rsidP="002B7EF3">
            <w:pPr>
              <w:jc w:val="both"/>
              <w:rPr>
                <w:bCs/>
                <w:sz w:val="24"/>
                <w:szCs w:val="24"/>
              </w:rPr>
            </w:pPr>
            <w:r w:rsidRPr="00640C97">
              <w:rPr>
                <w:sz w:val="24"/>
                <w:szCs w:val="24"/>
              </w:rPr>
              <w:t>на  составление (изменение и дополнение) списков кандидатов в присяжные заседатели федеральных судов общей юрисдикции в РФ</w:t>
            </w:r>
          </w:p>
        </w:tc>
        <w:tc>
          <w:tcPr>
            <w:tcW w:w="1950" w:type="dxa"/>
            <w:vAlign w:val="center"/>
          </w:tcPr>
          <w:p w:rsidR="006B71C2" w:rsidRPr="00640C97" w:rsidRDefault="006B71C2" w:rsidP="002B7EF3">
            <w:pPr>
              <w:jc w:val="center"/>
              <w:rPr>
                <w:sz w:val="24"/>
                <w:szCs w:val="24"/>
              </w:rPr>
            </w:pPr>
            <w:r w:rsidRPr="00640C97">
              <w:rPr>
                <w:sz w:val="24"/>
                <w:szCs w:val="24"/>
              </w:rPr>
              <w:t>1,3</w:t>
            </w:r>
          </w:p>
        </w:tc>
        <w:tc>
          <w:tcPr>
            <w:tcW w:w="1843" w:type="dxa"/>
            <w:vAlign w:val="center"/>
          </w:tcPr>
          <w:p w:rsidR="006B71C2" w:rsidRPr="00640C97" w:rsidRDefault="006B71C2" w:rsidP="002B7EF3">
            <w:pPr>
              <w:jc w:val="center"/>
              <w:rPr>
                <w:sz w:val="24"/>
                <w:szCs w:val="24"/>
              </w:rPr>
            </w:pPr>
            <w:r w:rsidRPr="00640C97">
              <w:rPr>
                <w:sz w:val="24"/>
                <w:szCs w:val="24"/>
              </w:rPr>
              <w:t>1,3</w:t>
            </w:r>
          </w:p>
        </w:tc>
      </w:tr>
    </w:tbl>
    <w:p w:rsidR="006B71C2" w:rsidRPr="00640C97" w:rsidRDefault="006B71C2" w:rsidP="00643282">
      <w:pPr>
        <w:widowControl w:val="0"/>
        <w:spacing w:line="276" w:lineRule="auto"/>
        <w:ind w:firstLine="600"/>
        <w:jc w:val="center"/>
        <w:rPr>
          <w:sz w:val="24"/>
          <w:szCs w:val="24"/>
        </w:rPr>
      </w:pPr>
    </w:p>
    <w:p w:rsidR="006B71C2" w:rsidRPr="00640C97" w:rsidRDefault="006B71C2" w:rsidP="00643282">
      <w:pPr>
        <w:widowControl w:val="0"/>
        <w:spacing w:line="276" w:lineRule="auto"/>
        <w:jc w:val="both"/>
        <w:rPr>
          <w:sz w:val="24"/>
          <w:szCs w:val="24"/>
        </w:rPr>
      </w:pPr>
      <w:r w:rsidRPr="00640C97">
        <w:rPr>
          <w:sz w:val="24"/>
          <w:szCs w:val="24"/>
        </w:rPr>
        <w:t xml:space="preserve">   Субсидии бюджету Лоухского муниципального района из бюджета Республики Карелия в 2020-2021 годах не предусмотрены.</w:t>
      </w:r>
    </w:p>
    <w:p w:rsidR="006B71C2" w:rsidRPr="00640C97" w:rsidRDefault="006B71C2" w:rsidP="00643282">
      <w:pPr>
        <w:widowControl w:val="0"/>
        <w:spacing w:line="276" w:lineRule="auto"/>
        <w:jc w:val="both"/>
        <w:rPr>
          <w:sz w:val="24"/>
          <w:szCs w:val="24"/>
        </w:rPr>
      </w:pPr>
    </w:p>
    <w:p w:rsidR="006B71C2" w:rsidRPr="00482259" w:rsidRDefault="006B71C2" w:rsidP="00643282">
      <w:pPr>
        <w:ind w:firstLine="360"/>
        <w:jc w:val="both"/>
        <w:rPr>
          <w:sz w:val="28"/>
          <w:szCs w:val="28"/>
        </w:rPr>
      </w:pPr>
    </w:p>
    <w:p w:rsidR="006B71C2" w:rsidRPr="00482259" w:rsidRDefault="006B71C2" w:rsidP="00643282">
      <w:pPr>
        <w:widowControl w:val="0"/>
        <w:spacing w:line="276" w:lineRule="auto"/>
        <w:jc w:val="center"/>
        <w:rPr>
          <w:b/>
          <w:sz w:val="28"/>
          <w:szCs w:val="28"/>
        </w:rPr>
      </w:pPr>
    </w:p>
    <w:p w:rsidR="006B71C2" w:rsidRPr="00482259" w:rsidRDefault="006B71C2" w:rsidP="00643282">
      <w:pPr>
        <w:widowControl w:val="0"/>
        <w:spacing w:line="276" w:lineRule="auto"/>
        <w:jc w:val="center"/>
        <w:rPr>
          <w:sz w:val="28"/>
          <w:szCs w:val="28"/>
        </w:rPr>
      </w:pPr>
      <w:r w:rsidRPr="00482259">
        <w:rPr>
          <w:b/>
          <w:sz w:val="28"/>
          <w:szCs w:val="28"/>
        </w:rPr>
        <w:t xml:space="preserve"> </w:t>
      </w:r>
      <w:r w:rsidRPr="00482259">
        <w:rPr>
          <w:sz w:val="28"/>
          <w:szCs w:val="28"/>
        </w:rPr>
        <w:t xml:space="preserve">РАСХОДЫ БЮДЖЕТА ЛОУХСКОГО МУНИЦИПАЛЬНОГО РАЙОНА </w:t>
      </w:r>
    </w:p>
    <w:p w:rsidR="006B71C2" w:rsidRPr="00482259" w:rsidRDefault="006B71C2" w:rsidP="00643282">
      <w:pPr>
        <w:widowControl w:val="0"/>
        <w:spacing w:line="276" w:lineRule="auto"/>
        <w:jc w:val="center"/>
        <w:rPr>
          <w:sz w:val="28"/>
          <w:szCs w:val="28"/>
        </w:rPr>
      </w:pPr>
      <w:r w:rsidRPr="00482259">
        <w:rPr>
          <w:sz w:val="28"/>
          <w:szCs w:val="28"/>
        </w:rPr>
        <w:t>НА ПЛАНОВЫЙ ПЕРИОД 20</w:t>
      </w:r>
      <w:r>
        <w:rPr>
          <w:sz w:val="28"/>
          <w:szCs w:val="28"/>
        </w:rPr>
        <w:t>20</w:t>
      </w:r>
      <w:r w:rsidRPr="00482259">
        <w:rPr>
          <w:sz w:val="28"/>
          <w:szCs w:val="28"/>
        </w:rPr>
        <w:t xml:space="preserve"> И 202</w:t>
      </w:r>
      <w:r>
        <w:rPr>
          <w:sz w:val="28"/>
          <w:szCs w:val="28"/>
        </w:rPr>
        <w:t>1</w:t>
      </w:r>
      <w:r w:rsidRPr="00482259">
        <w:rPr>
          <w:sz w:val="28"/>
          <w:szCs w:val="28"/>
        </w:rPr>
        <w:t xml:space="preserve"> ГОДОВ</w:t>
      </w:r>
    </w:p>
    <w:p w:rsidR="006B71C2" w:rsidRPr="00482259" w:rsidRDefault="006B71C2" w:rsidP="00643282">
      <w:pPr>
        <w:widowControl w:val="0"/>
        <w:spacing w:line="276" w:lineRule="auto"/>
        <w:jc w:val="center"/>
        <w:rPr>
          <w:b/>
          <w:sz w:val="28"/>
          <w:szCs w:val="28"/>
        </w:rPr>
      </w:pPr>
    </w:p>
    <w:p w:rsidR="006B71C2" w:rsidRPr="005740A4" w:rsidRDefault="006B71C2" w:rsidP="00643282">
      <w:pPr>
        <w:widowControl w:val="0"/>
        <w:spacing w:line="276" w:lineRule="auto"/>
        <w:ind w:firstLine="709"/>
        <w:jc w:val="both"/>
        <w:rPr>
          <w:sz w:val="24"/>
          <w:szCs w:val="24"/>
        </w:rPr>
      </w:pPr>
      <w:r w:rsidRPr="005740A4">
        <w:rPr>
          <w:sz w:val="24"/>
          <w:szCs w:val="24"/>
        </w:rPr>
        <w:t xml:space="preserve">При формировании объема и структуры расходов бюджета Лоухского муниципального района на плановый период 2020 и 2021 годы использованы те же концептуальные подходы, которые применялись при определении расходов бюджета Лоухского муниципального района на 2019 год. </w:t>
      </w:r>
    </w:p>
    <w:p w:rsidR="006B71C2" w:rsidRPr="005740A4" w:rsidRDefault="006B71C2" w:rsidP="00643282">
      <w:pPr>
        <w:widowControl w:val="0"/>
        <w:spacing w:line="276" w:lineRule="auto"/>
        <w:ind w:firstLine="709"/>
        <w:jc w:val="both"/>
        <w:rPr>
          <w:sz w:val="24"/>
          <w:szCs w:val="24"/>
        </w:rPr>
      </w:pPr>
      <w:r w:rsidRPr="005740A4">
        <w:rPr>
          <w:sz w:val="24"/>
          <w:szCs w:val="24"/>
        </w:rPr>
        <w:t>Общий объем расходов бюджета Лоухского муниципального района на плановый период 2020 и 2021 годов определен исходя из прогнозируемого поступления налоговых и неналоговых доходов, безвозмездных поступлений  с учетом предельного размера дефицита бюджета, в том числе на 2020 год - в размере 293 364,8 тыс. рублей,  на 2021 год - в размере 290 406,8 тыс. рублей.</w:t>
      </w:r>
    </w:p>
    <w:p w:rsidR="006B71C2" w:rsidRPr="005740A4" w:rsidRDefault="006B71C2" w:rsidP="00643282">
      <w:pPr>
        <w:widowControl w:val="0"/>
        <w:spacing w:line="276" w:lineRule="auto"/>
        <w:ind w:firstLine="709"/>
        <w:jc w:val="both"/>
        <w:rPr>
          <w:sz w:val="24"/>
          <w:szCs w:val="24"/>
        </w:rPr>
      </w:pPr>
    </w:p>
    <w:p w:rsidR="006B71C2" w:rsidRPr="005740A4" w:rsidRDefault="006B71C2" w:rsidP="00643282">
      <w:pPr>
        <w:widowControl w:val="0"/>
        <w:ind w:firstLine="709"/>
        <w:jc w:val="center"/>
        <w:rPr>
          <w:sz w:val="24"/>
          <w:szCs w:val="24"/>
        </w:rPr>
      </w:pPr>
      <w:r w:rsidRPr="005740A4">
        <w:rPr>
          <w:sz w:val="24"/>
          <w:szCs w:val="24"/>
        </w:rPr>
        <w:t xml:space="preserve">                                                                                                (тыс. рублей)</w:t>
      </w:r>
    </w:p>
    <w:tbl>
      <w:tblPr>
        <w:tblW w:w="10082" w:type="dxa"/>
        <w:tblInd w:w="91" w:type="dxa"/>
        <w:tblLook w:val="00A0"/>
      </w:tblPr>
      <w:tblGrid>
        <w:gridCol w:w="960"/>
        <w:gridCol w:w="4727"/>
        <w:gridCol w:w="1843"/>
        <w:gridCol w:w="2552"/>
      </w:tblGrid>
      <w:tr w:rsidR="006B71C2" w:rsidRPr="005740A4" w:rsidTr="002B7EF3">
        <w:trPr>
          <w:trHeight w:val="1140"/>
          <w:tblHeader/>
        </w:trPr>
        <w:tc>
          <w:tcPr>
            <w:tcW w:w="960" w:type="dxa"/>
            <w:tcBorders>
              <w:top w:val="single" w:sz="8" w:space="0" w:color="auto"/>
              <w:left w:val="single" w:sz="8" w:space="0" w:color="auto"/>
              <w:bottom w:val="single" w:sz="8" w:space="0" w:color="auto"/>
              <w:right w:val="single" w:sz="8" w:space="0" w:color="auto"/>
            </w:tcBorders>
            <w:vAlign w:val="center"/>
          </w:tcPr>
          <w:p w:rsidR="006B71C2" w:rsidRPr="005740A4" w:rsidRDefault="006B71C2" w:rsidP="002B7EF3">
            <w:pPr>
              <w:widowControl w:val="0"/>
              <w:jc w:val="center"/>
              <w:rPr>
                <w:bCs/>
                <w:sz w:val="24"/>
                <w:szCs w:val="24"/>
              </w:rPr>
            </w:pPr>
            <w:r w:rsidRPr="005740A4">
              <w:rPr>
                <w:bCs/>
                <w:sz w:val="24"/>
                <w:szCs w:val="24"/>
              </w:rPr>
              <w:t>Код раз-дела</w:t>
            </w:r>
          </w:p>
        </w:tc>
        <w:tc>
          <w:tcPr>
            <w:tcW w:w="4727" w:type="dxa"/>
            <w:tcBorders>
              <w:top w:val="single" w:sz="8" w:space="0" w:color="auto"/>
              <w:left w:val="nil"/>
              <w:bottom w:val="single" w:sz="8" w:space="0" w:color="auto"/>
              <w:right w:val="single" w:sz="8" w:space="0" w:color="auto"/>
            </w:tcBorders>
            <w:noWrap/>
            <w:vAlign w:val="center"/>
          </w:tcPr>
          <w:p w:rsidR="006B71C2" w:rsidRPr="005740A4" w:rsidRDefault="006B71C2" w:rsidP="002B7EF3">
            <w:pPr>
              <w:widowControl w:val="0"/>
              <w:jc w:val="center"/>
              <w:rPr>
                <w:bCs/>
                <w:sz w:val="24"/>
                <w:szCs w:val="24"/>
              </w:rPr>
            </w:pPr>
            <w:r w:rsidRPr="005740A4">
              <w:rPr>
                <w:bCs/>
                <w:sz w:val="24"/>
                <w:szCs w:val="24"/>
              </w:rPr>
              <w:t xml:space="preserve">Наименование </w:t>
            </w:r>
          </w:p>
        </w:tc>
        <w:tc>
          <w:tcPr>
            <w:tcW w:w="1843" w:type="dxa"/>
            <w:tcBorders>
              <w:top w:val="single" w:sz="8" w:space="0" w:color="auto"/>
              <w:left w:val="nil"/>
              <w:bottom w:val="single" w:sz="8" w:space="0" w:color="auto"/>
              <w:right w:val="single" w:sz="8" w:space="0" w:color="auto"/>
            </w:tcBorders>
            <w:vAlign w:val="center"/>
          </w:tcPr>
          <w:p w:rsidR="006B71C2" w:rsidRPr="005740A4" w:rsidRDefault="006B71C2" w:rsidP="002B7EF3">
            <w:pPr>
              <w:widowControl w:val="0"/>
              <w:jc w:val="center"/>
              <w:rPr>
                <w:bCs/>
                <w:sz w:val="24"/>
                <w:szCs w:val="24"/>
              </w:rPr>
            </w:pPr>
            <w:r w:rsidRPr="005740A4">
              <w:rPr>
                <w:bCs/>
                <w:sz w:val="24"/>
                <w:szCs w:val="24"/>
              </w:rPr>
              <w:t>2020 год проект</w:t>
            </w:r>
          </w:p>
        </w:tc>
        <w:tc>
          <w:tcPr>
            <w:tcW w:w="2552" w:type="dxa"/>
            <w:tcBorders>
              <w:top w:val="single" w:sz="8" w:space="0" w:color="auto"/>
              <w:left w:val="nil"/>
              <w:bottom w:val="single" w:sz="8" w:space="0" w:color="auto"/>
              <w:right w:val="single" w:sz="8" w:space="0" w:color="auto"/>
            </w:tcBorders>
            <w:vAlign w:val="center"/>
          </w:tcPr>
          <w:p w:rsidR="006B71C2" w:rsidRPr="005740A4" w:rsidRDefault="006B71C2" w:rsidP="002B7EF3">
            <w:pPr>
              <w:widowControl w:val="0"/>
              <w:jc w:val="center"/>
              <w:rPr>
                <w:bCs/>
                <w:sz w:val="24"/>
                <w:szCs w:val="24"/>
              </w:rPr>
            </w:pPr>
            <w:r w:rsidRPr="005740A4">
              <w:rPr>
                <w:bCs/>
                <w:sz w:val="24"/>
                <w:szCs w:val="24"/>
              </w:rPr>
              <w:t xml:space="preserve">2021 год </w:t>
            </w:r>
          </w:p>
          <w:p w:rsidR="006B71C2" w:rsidRPr="005740A4" w:rsidRDefault="006B71C2" w:rsidP="002B7EF3">
            <w:pPr>
              <w:widowControl w:val="0"/>
              <w:jc w:val="center"/>
              <w:rPr>
                <w:bCs/>
                <w:sz w:val="24"/>
                <w:szCs w:val="24"/>
              </w:rPr>
            </w:pPr>
            <w:r w:rsidRPr="005740A4">
              <w:rPr>
                <w:bCs/>
                <w:sz w:val="24"/>
                <w:szCs w:val="24"/>
              </w:rPr>
              <w:t>проект</w:t>
            </w:r>
          </w:p>
        </w:tc>
      </w:tr>
      <w:tr w:rsidR="006B71C2" w:rsidRPr="005740A4" w:rsidTr="002B7EF3">
        <w:trPr>
          <w:trHeight w:val="67"/>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0100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Общегосударственные вопросы</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23 661,6</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24 202</w:t>
            </w:r>
          </w:p>
        </w:tc>
      </w:tr>
      <w:tr w:rsidR="006B71C2" w:rsidRPr="005740A4" w:rsidTr="002B7EF3">
        <w:trPr>
          <w:trHeight w:val="94"/>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0200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Национальная оборона</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1429,2</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1429,2</w:t>
            </w:r>
          </w:p>
        </w:tc>
      </w:tr>
      <w:tr w:rsidR="006B71C2" w:rsidRPr="005740A4" w:rsidTr="002B7EF3">
        <w:trPr>
          <w:trHeight w:val="297"/>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0300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Национальная безопасность и правоохранительная деятельность</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561</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770</w:t>
            </w:r>
          </w:p>
        </w:tc>
      </w:tr>
      <w:tr w:rsidR="006B71C2" w:rsidRPr="005740A4" w:rsidTr="002B7EF3">
        <w:trPr>
          <w:trHeight w:val="67"/>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0400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Национальная экономика</w:t>
            </w:r>
          </w:p>
        </w:tc>
        <w:tc>
          <w:tcPr>
            <w:tcW w:w="1843" w:type="dxa"/>
            <w:tcBorders>
              <w:top w:val="nil"/>
              <w:left w:val="nil"/>
              <w:bottom w:val="single" w:sz="8" w:space="0" w:color="auto"/>
              <w:right w:val="single" w:sz="8" w:space="0" w:color="auto"/>
            </w:tcBorders>
            <w:noWrap/>
          </w:tcPr>
          <w:p w:rsidR="006B71C2" w:rsidRPr="005740A4" w:rsidRDefault="006B71C2" w:rsidP="005A2158">
            <w:pPr>
              <w:widowControl w:val="0"/>
              <w:jc w:val="right"/>
              <w:rPr>
                <w:sz w:val="24"/>
                <w:szCs w:val="24"/>
              </w:rPr>
            </w:pPr>
            <w:r w:rsidRPr="005740A4">
              <w:rPr>
                <w:sz w:val="24"/>
                <w:szCs w:val="24"/>
              </w:rPr>
              <w:t>2</w:t>
            </w:r>
            <w:r>
              <w:rPr>
                <w:sz w:val="24"/>
                <w:szCs w:val="24"/>
              </w:rPr>
              <w:t xml:space="preserve"> 4</w:t>
            </w:r>
            <w:r w:rsidRPr="005740A4">
              <w:rPr>
                <w:sz w:val="24"/>
                <w:szCs w:val="24"/>
              </w:rPr>
              <w:t>65</w:t>
            </w:r>
          </w:p>
        </w:tc>
        <w:tc>
          <w:tcPr>
            <w:tcW w:w="2552" w:type="dxa"/>
            <w:tcBorders>
              <w:top w:val="nil"/>
              <w:left w:val="nil"/>
              <w:bottom w:val="single" w:sz="8" w:space="0" w:color="auto"/>
              <w:right w:val="single" w:sz="8" w:space="0" w:color="auto"/>
            </w:tcBorders>
            <w:noWrap/>
          </w:tcPr>
          <w:p w:rsidR="006B71C2" w:rsidRPr="005740A4" w:rsidRDefault="006B71C2" w:rsidP="005A2158">
            <w:pPr>
              <w:widowControl w:val="0"/>
              <w:jc w:val="right"/>
              <w:rPr>
                <w:sz w:val="24"/>
                <w:szCs w:val="24"/>
              </w:rPr>
            </w:pPr>
            <w:r>
              <w:rPr>
                <w:sz w:val="24"/>
                <w:szCs w:val="24"/>
              </w:rPr>
              <w:t>2</w:t>
            </w:r>
            <w:r w:rsidRPr="005740A4">
              <w:rPr>
                <w:sz w:val="24"/>
                <w:szCs w:val="24"/>
              </w:rPr>
              <w:t xml:space="preserve"> </w:t>
            </w:r>
            <w:r>
              <w:rPr>
                <w:sz w:val="24"/>
                <w:szCs w:val="24"/>
              </w:rPr>
              <w:t>0</w:t>
            </w:r>
            <w:r w:rsidRPr="005740A4">
              <w:rPr>
                <w:sz w:val="24"/>
                <w:szCs w:val="24"/>
              </w:rPr>
              <w:t>52</w:t>
            </w:r>
          </w:p>
        </w:tc>
      </w:tr>
      <w:tr w:rsidR="006B71C2" w:rsidRPr="005740A4" w:rsidTr="002B7EF3">
        <w:trPr>
          <w:trHeight w:val="293"/>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0500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Жилищно-коммунальное хозяйство</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6 888</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4 320</w:t>
            </w:r>
          </w:p>
        </w:tc>
      </w:tr>
      <w:tr w:rsidR="006B71C2" w:rsidRPr="005740A4" w:rsidTr="002B7EF3">
        <w:trPr>
          <w:trHeight w:val="67"/>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0700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Образование</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218 130</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214 927</w:t>
            </w:r>
          </w:p>
        </w:tc>
      </w:tr>
      <w:tr w:rsidR="006B71C2" w:rsidRPr="005740A4" w:rsidTr="002B7EF3">
        <w:trPr>
          <w:trHeight w:val="120"/>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0800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Культура, кинематография</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10 275</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10 275</w:t>
            </w:r>
          </w:p>
        </w:tc>
      </w:tr>
      <w:tr w:rsidR="006B71C2" w:rsidRPr="005740A4" w:rsidTr="002B7EF3">
        <w:trPr>
          <w:trHeight w:val="67"/>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1000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Социальная политика</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7 219</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6 883</w:t>
            </w:r>
          </w:p>
        </w:tc>
      </w:tr>
      <w:tr w:rsidR="006B71C2" w:rsidRPr="005740A4" w:rsidTr="002B7EF3">
        <w:trPr>
          <w:trHeight w:val="67"/>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1100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Физическая культура и спорт</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8 000</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8 000</w:t>
            </w:r>
          </w:p>
        </w:tc>
      </w:tr>
      <w:tr w:rsidR="006B71C2" w:rsidRPr="005740A4" w:rsidTr="002B7EF3">
        <w:trPr>
          <w:trHeight w:val="67"/>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1200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Средства массовой информации</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1 100</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sidRPr="005740A4">
              <w:rPr>
                <w:sz w:val="24"/>
                <w:szCs w:val="24"/>
              </w:rPr>
              <w:t>1 100</w:t>
            </w:r>
          </w:p>
        </w:tc>
      </w:tr>
      <w:tr w:rsidR="006B71C2" w:rsidRPr="005740A4" w:rsidTr="002B7EF3">
        <w:trPr>
          <w:trHeight w:val="685"/>
        </w:trPr>
        <w:tc>
          <w:tcPr>
            <w:tcW w:w="960" w:type="dxa"/>
            <w:tcBorders>
              <w:top w:val="nil"/>
              <w:left w:val="single" w:sz="8" w:space="0" w:color="auto"/>
              <w:bottom w:val="single" w:sz="8"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1300</w:t>
            </w:r>
          </w:p>
        </w:tc>
        <w:tc>
          <w:tcPr>
            <w:tcW w:w="4727" w:type="dxa"/>
            <w:tcBorders>
              <w:top w:val="nil"/>
              <w:left w:val="nil"/>
              <w:bottom w:val="single" w:sz="8" w:space="0" w:color="auto"/>
              <w:right w:val="single" w:sz="8" w:space="0" w:color="auto"/>
            </w:tcBorders>
          </w:tcPr>
          <w:p w:rsidR="006B71C2" w:rsidRPr="005740A4" w:rsidRDefault="006B71C2" w:rsidP="002B7EF3">
            <w:pPr>
              <w:widowControl w:val="0"/>
              <w:jc w:val="both"/>
              <w:rPr>
                <w:sz w:val="24"/>
                <w:szCs w:val="24"/>
              </w:rPr>
            </w:pPr>
            <w:r w:rsidRPr="005740A4">
              <w:rPr>
                <w:sz w:val="24"/>
                <w:szCs w:val="24"/>
              </w:rPr>
              <w:t>Обслуживание государственного и муниципального долга</w:t>
            </w:r>
          </w:p>
        </w:tc>
        <w:tc>
          <w:tcPr>
            <w:tcW w:w="1843"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Pr>
                <w:sz w:val="24"/>
                <w:szCs w:val="24"/>
              </w:rPr>
              <w:t>4</w:t>
            </w:r>
            <w:r w:rsidRPr="005740A4">
              <w:rPr>
                <w:sz w:val="24"/>
                <w:szCs w:val="24"/>
              </w:rPr>
              <w:t>00</w:t>
            </w:r>
          </w:p>
        </w:tc>
        <w:tc>
          <w:tcPr>
            <w:tcW w:w="2552" w:type="dxa"/>
            <w:tcBorders>
              <w:top w:val="nil"/>
              <w:left w:val="nil"/>
              <w:bottom w:val="single" w:sz="8" w:space="0" w:color="auto"/>
              <w:right w:val="single" w:sz="8" w:space="0" w:color="auto"/>
            </w:tcBorders>
            <w:noWrap/>
          </w:tcPr>
          <w:p w:rsidR="006B71C2" w:rsidRPr="005740A4" w:rsidRDefault="006B71C2" w:rsidP="002B7EF3">
            <w:pPr>
              <w:widowControl w:val="0"/>
              <w:jc w:val="right"/>
              <w:rPr>
                <w:sz w:val="24"/>
                <w:szCs w:val="24"/>
              </w:rPr>
            </w:pPr>
            <w:r>
              <w:rPr>
                <w:sz w:val="24"/>
                <w:szCs w:val="24"/>
              </w:rPr>
              <w:t>4</w:t>
            </w:r>
            <w:r w:rsidRPr="005740A4">
              <w:rPr>
                <w:sz w:val="24"/>
                <w:szCs w:val="24"/>
              </w:rPr>
              <w:t>00</w:t>
            </w:r>
          </w:p>
        </w:tc>
      </w:tr>
      <w:tr w:rsidR="006B71C2" w:rsidRPr="005740A4" w:rsidTr="002B7EF3">
        <w:trPr>
          <w:trHeight w:val="846"/>
        </w:trPr>
        <w:tc>
          <w:tcPr>
            <w:tcW w:w="960" w:type="dxa"/>
            <w:tcBorders>
              <w:top w:val="nil"/>
              <w:left w:val="single" w:sz="8" w:space="0" w:color="auto"/>
              <w:bottom w:val="single" w:sz="4" w:space="0" w:color="auto"/>
              <w:right w:val="single" w:sz="8" w:space="0" w:color="auto"/>
            </w:tcBorders>
            <w:noWrap/>
          </w:tcPr>
          <w:p w:rsidR="006B71C2" w:rsidRPr="005740A4" w:rsidRDefault="006B71C2" w:rsidP="002B7EF3">
            <w:pPr>
              <w:widowControl w:val="0"/>
              <w:jc w:val="center"/>
              <w:rPr>
                <w:sz w:val="24"/>
                <w:szCs w:val="24"/>
              </w:rPr>
            </w:pPr>
            <w:r w:rsidRPr="005740A4">
              <w:rPr>
                <w:sz w:val="24"/>
                <w:szCs w:val="24"/>
              </w:rPr>
              <w:t>1400</w:t>
            </w:r>
          </w:p>
        </w:tc>
        <w:tc>
          <w:tcPr>
            <w:tcW w:w="4727" w:type="dxa"/>
            <w:tcBorders>
              <w:top w:val="nil"/>
              <w:left w:val="nil"/>
              <w:bottom w:val="single" w:sz="4" w:space="0" w:color="auto"/>
              <w:right w:val="single" w:sz="8" w:space="0" w:color="auto"/>
            </w:tcBorders>
          </w:tcPr>
          <w:p w:rsidR="006B71C2" w:rsidRPr="005740A4" w:rsidRDefault="006B71C2" w:rsidP="002B7EF3">
            <w:pPr>
              <w:widowControl w:val="0"/>
              <w:autoSpaceDE w:val="0"/>
              <w:autoSpaceDN w:val="0"/>
              <w:adjustRightInd w:val="0"/>
              <w:jc w:val="both"/>
              <w:rPr>
                <w:sz w:val="24"/>
                <w:szCs w:val="24"/>
              </w:rPr>
            </w:pPr>
            <w:r w:rsidRPr="005740A4">
              <w:rPr>
                <w:sz w:val="24"/>
                <w:szCs w:val="24"/>
              </w:rPr>
              <w:t>Межбюджетные трансферты общего характера бюджетам бюджетной системы Российской Федерации</w:t>
            </w:r>
          </w:p>
        </w:tc>
        <w:tc>
          <w:tcPr>
            <w:tcW w:w="1843" w:type="dxa"/>
            <w:tcBorders>
              <w:top w:val="nil"/>
              <w:left w:val="nil"/>
              <w:bottom w:val="single" w:sz="4" w:space="0" w:color="auto"/>
              <w:right w:val="single" w:sz="8" w:space="0" w:color="auto"/>
            </w:tcBorders>
            <w:noWrap/>
          </w:tcPr>
          <w:p w:rsidR="006B71C2" w:rsidRPr="005740A4" w:rsidRDefault="006B71C2" w:rsidP="002B7EF3">
            <w:pPr>
              <w:widowControl w:val="0"/>
              <w:jc w:val="right"/>
              <w:rPr>
                <w:sz w:val="24"/>
                <w:szCs w:val="24"/>
              </w:rPr>
            </w:pPr>
          </w:p>
          <w:p w:rsidR="006B71C2" w:rsidRPr="005740A4" w:rsidRDefault="006B71C2" w:rsidP="002B7EF3">
            <w:pPr>
              <w:widowControl w:val="0"/>
              <w:jc w:val="right"/>
              <w:rPr>
                <w:sz w:val="24"/>
                <w:szCs w:val="24"/>
              </w:rPr>
            </w:pPr>
            <w:r w:rsidRPr="005740A4">
              <w:rPr>
                <w:sz w:val="24"/>
                <w:szCs w:val="24"/>
              </w:rPr>
              <w:t>9 121</w:t>
            </w:r>
          </w:p>
          <w:p w:rsidR="006B71C2" w:rsidRPr="005740A4" w:rsidRDefault="006B71C2" w:rsidP="002B7EF3">
            <w:pPr>
              <w:widowControl w:val="0"/>
              <w:jc w:val="right"/>
              <w:rPr>
                <w:color w:val="FF0000"/>
                <w:sz w:val="24"/>
                <w:szCs w:val="24"/>
              </w:rPr>
            </w:pPr>
          </w:p>
        </w:tc>
        <w:tc>
          <w:tcPr>
            <w:tcW w:w="2552" w:type="dxa"/>
            <w:tcBorders>
              <w:top w:val="nil"/>
              <w:left w:val="nil"/>
              <w:bottom w:val="single" w:sz="4" w:space="0" w:color="auto"/>
              <w:right w:val="single" w:sz="8" w:space="0" w:color="auto"/>
            </w:tcBorders>
            <w:noWrap/>
          </w:tcPr>
          <w:p w:rsidR="006B71C2" w:rsidRPr="005740A4" w:rsidRDefault="006B71C2" w:rsidP="002B7EF3">
            <w:pPr>
              <w:widowControl w:val="0"/>
              <w:jc w:val="right"/>
              <w:rPr>
                <w:sz w:val="24"/>
                <w:szCs w:val="24"/>
              </w:rPr>
            </w:pPr>
          </w:p>
          <w:p w:rsidR="006B71C2" w:rsidRPr="005740A4" w:rsidRDefault="006B71C2" w:rsidP="002B7EF3">
            <w:pPr>
              <w:widowControl w:val="0"/>
              <w:jc w:val="right"/>
              <w:rPr>
                <w:sz w:val="24"/>
                <w:szCs w:val="24"/>
              </w:rPr>
            </w:pPr>
            <w:r w:rsidRPr="005740A4">
              <w:rPr>
                <w:sz w:val="24"/>
                <w:szCs w:val="24"/>
              </w:rPr>
              <w:t>7 616</w:t>
            </w:r>
          </w:p>
          <w:p w:rsidR="006B71C2" w:rsidRPr="005740A4" w:rsidRDefault="006B71C2" w:rsidP="002B7EF3">
            <w:pPr>
              <w:widowControl w:val="0"/>
              <w:jc w:val="right"/>
              <w:rPr>
                <w:color w:val="FF0000"/>
                <w:sz w:val="24"/>
                <w:szCs w:val="24"/>
              </w:rPr>
            </w:pPr>
          </w:p>
        </w:tc>
      </w:tr>
      <w:tr w:rsidR="006B71C2" w:rsidRPr="005740A4" w:rsidTr="002B7EF3">
        <w:trPr>
          <w:trHeight w:val="77"/>
        </w:trPr>
        <w:tc>
          <w:tcPr>
            <w:tcW w:w="5687" w:type="dxa"/>
            <w:gridSpan w:val="2"/>
            <w:tcBorders>
              <w:top w:val="single" w:sz="4" w:space="0" w:color="auto"/>
              <w:left w:val="single" w:sz="4" w:space="0" w:color="auto"/>
              <w:bottom w:val="single" w:sz="4" w:space="0" w:color="auto"/>
              <w:right w:val="single" w:sz="4" w:space="0" w:color="auto"/>
            </w:tcBorders>
          </w:tcPr>
          <w:p w:rsidR="006B71C2" w:rsidRPr="005740A4" w:rsidRDefault="006B71C2" w:rsidP="002B7EF3">
            <w:pPr>
              <w:widowControl w:val="0"/>
              <w:jc w:val="both"/>
              <w:rPr>
                <w:b/>
                <w:bCs/>
                <w:sz w:val="24"/>
                <w:szCs w:val="24"/>
              </w:rPr>
            </w:pPr>
            <w:r w:rsidRPr="005740A4">
              <w:rPr>
                <w:b/>
                <w:bCs/>
                <w:sz w:val="24"/>
                <w:szCs w:val="24"/>
              </w:rPr>
              <w:t>Итого расходов</w:t>
            </w:r>
          </w:p>
        </w:tc>
        <w:tc>
          <w:tcPr>
            <w:tcW w:w="1843" w:type="dxa"/>
            <w:tcBorders>
              <w:top w:val="single" w:sz="4" w:space="0" w:color="auto"/>
              <w:left w:val="single" w:sz="4" w:space="0" w:color="auto"/>
              <w:bottom w:val="single" w:sz="4" w:space="0" w:color="auto"/>
              <w:right w:val="single" w:sz="4" w:space="0" w:color="auto"/>
            </w:tcBorders>
            <w:noWrap/>
          </w:tcPr>
          <w:p w:rsidR="006B71C2" w:rsidRPr="005740A4" w:rsidRDefault="006B71C2" w:rsidP="002B7EF3">
            <w:pPr>
              <w:widowControl w:val="0"/>
              <w:jc w:val="right"/>
              <w:rPr>
                <w:b/>
                <w:bCs/>
                <w:sz w:val="24"/>
                <w:szCs w:val="24"/>
              </w:rPr>
            </w:pPr>
            <w:r w:rsidRPr="005740A4">
              <w:rPr>
                <w:b/>
                <w:bCs/>
                <w:sz w:val="24"/>
                <w:szCs w:val="24"/>
              </w:rPr>
              <w:t>289 249,8</w:t>
            </w:r>
          </w:p>
        </w:tc>
        <w:tc>
          <w:tcPr>
            <w:tcW w:w="2552" w:type="dxa"/>
            <w:tcBorders>
              <w:top w:val="single" w:sz="4" w:space="0" w:color="auto"/>
              <w:left w:val="single" w:sz="4" w:space="0" w:color="auto"/>
              <w:bottom w:val="single" w:sz="4" w:space="0" w:color="auto"/>
              <w:right w:val="single" w:sz="4" w:space="0" w:color="auto"/>
            </w:tcBorders>
            <w:noWrap/>
          </w:tcPr>
          <w:p w:rsidR="006B71C2" w:rsidRPr="005740A4" w:rsidRDefault="006B71C2" w:rsidP="002B7EF3">
            <w:pPr>
              <w:widowControl w:val="0"/>
              <w:jc w:val="right"/>
              <w:rPr>
                <w:b/>
                <w:bCs/>
                <w:sz w:val="24"/>
                <w:szCs w:val="24"/>
              </w:rPr>
            </w:pPr>
            <w:r w:rsidRPr="005740A4">
              <w:rPr>
                <w:b/>
                <w:bCs/>
                <w:sz w:val="24"/>
                <w:szCs w:val="24"/>
              </w:rPr>
              <w:t>281 973,8</w:t>
            </w:r>
          </w:p>
        </w:tc>
      </w:tr>
      <w:tr w:rsidR="006B71C2" w:rsidRPr="005740A4" w:rsidTr="002B7EF3">
        <w:trPr>
          <w:trHeight w:val="342"/>
        </w:trPr>
        <w:tc>
          <w:tcPr>
            <w:tcW w:w="5687" w:type="dxa"/>
            <w:gridSpan w:val="2"/>
            <w:tcBorders>
              <w:top w:val="single" w:sz="4" w:space="0" w:color="auto"/>
              <w:left w:val="single" w:sz="4" w:space="0" w:color="auto"/>
              <w:bottom w:val="single" w:sz="4" w:space="0" w:color="auto"/>
              <w:right w:val="single" w:sz="4" w:space="0" w:color="auto"/>
            </w:tcBorders>
            <w:noWrap/>
            <w:vAlign w:val="bottom"/>
          </w:tcPr>
          <w:p w:rsidR="006B71C2" w:rsidRPr="005740A4" w:rsidRDefault="006B71C2" w:rsidP="002B7EF3">
            <w:pPr>
              <w:widowControl w:val="0"/>
              <w:rPr>
                <w:sz w:val="24"/>
                <w:szCs w:val="24"/>
              </w:rPr>
            </w:pPr>
            <w:r w:rsidRPr="005740A4">
              <w:rPr>
                <w:sz w:val="24"/>
                <w:szCs w:val="24"/>
              </w:rPr>
              <w:t> Условно утверждаемые расходы</w:t>
            </w:r>
          </w:p>
        </w:tc>
        <w:tc>
          <w:tcPr>
            <w:tcW w:w="1843" w:type="dxa"/>
            <w:tcBorders>
              <w:top w:val="single" w:sz="4" w:space="0" w:color="auto"/>
              <w:left w:val="nil"/>
              <w:bottom w:val="single" w:sz="4" w:space="0" w:color="auto"/>
              <w:right w:val="single" w:sz="4" w:space="0" w:color="auto"/>
            </w:tcBorders>
            <w:noWrap/>
            <w:vAlign w:val="bottom"/>
          </w:tcPr>
          <w:p w:rsidR="006B71C2" w:rsidRPr="005740A4" w:rsidRDefault="006B71C2" w:rsidP="002B7EF3">
            <w:pPr>
              <w:widowControl w:val="0"/>
              <w:jc w:val="right"/>
              <w:rPr>
                <w:sz w:val="24"/>
                <w:szCs w:val="24"/>
              </w:rPr>
            </w:pPr>
            <w:r w:rsidRPr="005740A4">
              <w:rPr>
                <w:sz w:val="24"/>
                <w:szCs w:val="24"/>
              </w:rPr>
              <w:t>4115</w:t>
            </w:r>
          </w:p>
        </w:tc>
        <w:tc>
          <w:tcPr>
            <w:tcW w:w="2552" w:type="dxa"/>
            <w:tcBorders>
              <w:top w:val="single" w:sz="4" w:space="0" w:color="auto"/>
              <w:left w:val="nil"/>
              <w:bottom w:val="single" w:sz="4" w:space="0" w:color="auto"/>
              <w:right w:val="single" w:sz="4" w:space="0" w:color="auto"/>
            </w:tcBorders>
            <w:noWrap/>
            <w:vAlign w:val="bottom"/>
          </w:tcPr>
          <w:p w:rsidR="006B71C2" w:rsidRPr="005740A4" w:rsidRDefault="006B71C2" w:rsidP="002B7EF3">
            <w:pPr>
              <w:widowControl w:val="0"/>
              <w:jc w:val="right"/>
              <w:rPr>
                <w:sz w:val="24"/>
                <w:szCs w:val="24"/>
              </w:rPr>
            </w:pPr>
            <w:r w:rsidRPr="005740A4">
              <w:rPr>
                <w:sz w:val="24"/>
                <w:szCs w:val="24"/>
              </w:rPr>
              <w:t>8433</w:t>
            </w:r>
          </w:p>
        </w:tc>
      </w:tr>
      <w:tr w:rsidR="006B71C2" w:rsidRPr="005740A4" w:rsidTr="002B7EF3">
        <w:trPr>
          <w:trHeight w:val="77"/>
        </w:trPr>
        <w:tc>
          <w:tcPr>
            <w:tcW w:w="5687" w:type="dxa"/>
            <w:gridSpan w:val="2"/>
            <w:tcBorders>
              <w:top w:val="single" w:sz="4" w:space="0" w:color="auto"/>
              <w:left w:val="single" w:sz="4" w:space="0" w:color="auto"/>
              <w:bottom w:val="single" w:sz="4" w:space="0" w:color="auto"/>
              <w:right w:val="single" w:sz="4" w:space="0" w:color="auto"/>
            </w:tcBorders>
            <w:noWrap/>
            <w:vAlign w:val="center"/>
          </w:tcPr>
          <w:p w:rsidR="006B71C2" w:rsidRPr="005740A4" w:rsidRDefault="006B71C2" w:rsidP="002B7EF3">
            <w:pPr>
              <w:widowControl w:val="0"/>
              <w:jc w:val="center"/>
              <w:rPr>
                <w:b/>
                <w:bCs/>
                <w:sz w:val="24"/>
                <w:szCs w:val="24"/>
              </w:rPr>
            </w:pPr>
            <w:r w:rsidRPr="005740A4">
              <w:rPr>
                <w:b/>
                <w:bCs/>
                <w:sz w:val="24"/>
                <w:szCs w:val="24"/>
              </w:rPr>
              <w:t>Всего расходов</w:t>
            </w:r>
          </w:p>
        </w:tc>
        <w:tc>
          <w:tcPr>
            <w:tcW w:w="1843" w:type="dxa"/>
            <w:tcBorders>
              <w:top w:val="nil"/>
              <w:left w:val="nil"/>
              <w:bottom w:val="single" w:sz="4" w:space="0" w:color="auto"/>
              <w:right w:val="single" w:sz="4" w:space="0" w:color="auto"/>
            </w:tcBorders>
            <w:noWrap/>
          </w:tcPr>
          <w:p w:rsidR="006B71C2" w:rsidRPr="005740A4" w:rsidRDefault="006B71C2" w:rsidP="002B7EF3">
            <w:pPr>
              <w:widowControl w:val="0"/>
              <w:spacing w:before="120" w:after="120" w:line="276" w:lineRule="auto"/>
              <w:jc w:val="right"/>
              <w:rPr>
                <w:b/>
                <w:sz w:val="24"/>
                <w:szCs w:val="24"/>
              </w:rPr>
            </w:pPr>
            <w:r w:rsidRPr="005740A4">
              <w:rPr>
                <w:b/>
                <w:sz w:val="24"/>
                <w:szCs w:val="24"/>
              </w:rPr>
              <w:t>293 364,8</w:t>
            </w:r>
          </w:p>
        </w:tc>
        <w:tc>
          <w:tcPr>
            <w:tcW w:w="2552" w:type="dxa"/>
            <w:tcBorders>
              <w:top w:val="nil"/>
              <w:left w:val="nil"/>
              <w:bottom w:val="single" w:sz="4" w:space="0" w:color="auto"/>
              <w:right w:val="single" w:sz="4" w:space="0" w:color="auto"/>
            </w:tcBorders>
            <w:noWrap/>
          </w:tcPr>
          <w:p w:rsidR="006B71C2" w:rsidRPr="005740A4" w:rsidRDefault="006B71C2" w:rsidP="002B7EF3">
            <w:pPr>
              <w:widowControl w:val="0"/>
              <w:spacing w:before="120" w:after="120" w:line="276" w:lineRule="auto"/>
              <w:jc w:val="right"/>
              <w:rPr>
                <w:b/>
                <w:sz w:val="24"/>
                <w:szCs w:val="24"/>
              </w:rPr>
            </w:pPr>
            <w:r w:rsidRPr="005740A4">
              <w:rPr>
                <w:b/>
                <w:sz w:val="24"/>
                <w:szCs w:val="24"/>
              </w:rPr>
              <w:t>290 406,8</w:t>
            </w:r>
          </w:p>
        </w:tc>
      </w:tr>
    </w:tbl>
    <w:p w:rsidR="006B71C2" w:rsidRPr="005740A4" w:rsidRDefault="006B71C2" w:rsidP="00643282">
      <w:pPr>
        <w:widowControl w:val="0"/>
        <w:spacing w:before="120" w:line="276" w:lineRule="auto"/>
        <w:ind w:firstLine="709"/>
        <w:jc w:val="both"/>
        <w:rPr>
          <w:sz w:val="24"/>
          <w:szCs w:val="24"/>
        </w:rPr>
      </w:pPr>
      <w:r w:rsidRPr="005740A4">
        <w:rPr>
          <w:sz w:val="24"/>
          <w:szCs w:val="24"/>
        </w:rPr>
        <w:t>В соответствии с требованиями статьи 184</w:t>
      </w:r>
      <w:r w:rsidRPr="005740A4">
        <w:rPr>
          <w:sz w:val="24"/>
          <w:szCs w:val="24"/>
          <w:vertAlign w:val="superscript"/>
        </w:rPr>
        <w:t>1</w:t>
      </w:r>
      <w:r w:rsidRPr="005740A4">
        <w:rPr>
          <w:sz w:val="24"/>
          <w:szCs w:val="24"/>
        </w:rPr>
        <w:t xml:space="preserve"> Бюджетного кодекса, в расходной части бюджета Лоухского муниципального района на плановый период 2020 и 2021 годов установлены общие объемы условно утверждаемых расходов, не распределенные по разделам и подразделам классификации расходов бюджетов. В 2020 году общий объем условно утверждаемых расходов  определен в размере  4 115  тыс. рублей, или 2,5% </w:t>
      </w:r>
      <w:r w:rsidRPr="005740A4">
        <w:rPr>
          <w:color w:val="000000"/>
          <w:sz w:val="24"/>
          <w:szCs w:val="24"/>
        </w:rPr>
        <w:t xml:space="preserve">от общего объема расходов бюджета </w:t>
      </w:r>
      <w:r w:rsidRPr="005740A4">
        <w:rPr>
          <w:sz w:val="24"/>
          <w:szCs w:val="24"/>
        </w:rPr>
        <w:t xml:space="preserve">(без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в 2021  году – размере  8 433 тыс. рублей, или 5 % </w:t>
      </w:r>
      <w:r w:rsidRPr="005740A4">
        <w:rPr>
          <w:color w:val="000000"/>
          <w:sz w:val="24"/>
          <w:szCs w:val="24"/>
        </w:rPr>
        <w:t xml:space="preserve">от общего объема расходов бюджета </w:t>
      </w:r>
      <w:r w:rsidRPr="005740A4">
        <w:rPr>
          <w:sz w:val="24"/>
          <w:szCs w:val="24"/>
        </w:rPr>
        <w:t>(без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6B71C2" w:rsidRPr="005740A4" w:rsidRDefault="006B71C2" w:rsidP="00643282">
      <w:pPr>
        <w:pStyle w:val="ConsPlusNormal"/>
        <w:widowControl w:val="0"/>
        <w:spacing w:line="276" w:lineRule="auto"/>
        <w:ind w:firstLine="540"/>
        <w:jc w:val="center"/>
        <w:outlineLvl w:val="1"/>
        <w:rPr>
          <w:rFonts w:ascii="Times New Roman" w:hAnsi="Times New Roman" w:cs="Times New Roman"/>
          <w:b/>
          <w:sz w:val="24"/>
          <w:szCs w:val="24"/>
        </w:rPr>
      </w:pPr>
    </w:p>
    <w:p w:rsidR="006B71C2" w:rsidRPr="005740A4" w:rsidRDefault="006B71C2" w:rsidP="00643282">
      <w:pPr>
        <w:widowControl w:val="0"/>
        <w:spacing w:line="276" w:lineRule="auto"/>
        <w:jc w:val="center"/>
        <w:rPr>
          <w:sz w:val="24"/>
          <w:szCs w:val="24"/>
        </w:rPr>
      </w:pPr>
      <w:r w:rsidRPr="005740A4">
        <w:rPr>
          <w:b/>
          <w:sz w:val="24"/>
          <w:szCs w:val="24"/>
        </w:rPr>
        <w:t xml:space="preserve"> </w:t>
      </w:r>
      <w:r w:rsidRPr="005740A4">
        <w:rPr>
          <w:sz w:val="24"/>
          <w:szCs w:val="24"/>
        </w:rPr>
        <w:t xml:space="preserve">ИСТОЧНИКИ ФИНАНСИРОВАНИЯ ДЕФИЦИТА БЮДЖЕТА </w:t>
      </w:r>
    </w:p>
    <w:p w:rsidR="006B71C2" w:rsidRPr="005740A4" w:rsidRDefault="006B71C2" w:rsidP="00643282">
      <w:pPr>
        <w:widowControl w:val="0"/>
        <w:spacing w:line="276" w:lineRule="auto"/>
        <w:jc w:val="center"/>
        <w:rPr>
          <w:sz w:val="24"/>
          <w:szCs w:val="24"/>
        </w:rPr>
      </w:pPr>
      <w:r w:rsidRPr="005740A4">
        <w:rPr>
          <w:sz w:val="24"/>
          <w:szCs w:val="24"/>
        </w:rPr>
        <w:t>НА ПЛАНОВЫЙ ПЕРИОД 2020 И 2021 ГОДОВ</w:t>
      </w:r>
    </w:p>
    <w:p w:rsidR="006B71C2" w:rsidRPr="005740A4" w:rsidRDefault="006B71C2" w:rsidP="00643282">
      <w:pPr>
        <w:pStyle w:val="ConsPlusNormal"/>
        <w:widowControl w:val="0"/>
        <w:spacing w:line="276" w:lineRule="auto"/>
        <w:ind w:firstLine="540"/>
        <w:jc w:val="center"/>
        <w:outlineLvl w:val="1"/>
        <w:rPr>
          <w:rFonts w:ascii="Times New Roman" w:hAnsi="Times New Roman" w:cs="Times New Roman"/>
          <w:b/>
          <w:sz w:val="24"/>
          <w:szCs w:val="24"/>
        </w:rPr>
      </w:pPr>
    </w:p>
    <w:p w:rsidR="006B71C2" w:rsidRPr="005740A4" w:rsidRDefault="006B71C2" w:rsidP="00643282">
      <w:pPr>
        <w:pStyle w:val="ConsPlusNormal"/>
        <w:widowControl w:val="0"/>
        <w:spacing w:line="276" w:lineRule="auto"/>
        <w:jc w:val="both"/>
        <w:outlineLvl w:val="1"/>
        <w:rPr>
          <w:rFonts w:ascii="Times New Roman" w:hAnsi="Times New Roman" w:cs="Times New Roman"/>
          <w:sz w:val="24"/>
          <w:szCs w:val="24"/>
        </w:rPr>
      </w:pPr>
      <w:r w:rsidRPr="005740A4">
        <w:rPr>
          <w:rFonts w:ascii="Times New Roman" w:hAnsi="Times New Roman" w:cs="Times New Roman"/>
          <w:sz w:val="24"/>
          <w:szCs w:val="24"/>
        </w:rPr>
        <w:t xml:space="preserve">      Дефицит бюджета Лоухского муниципального района на 2020 год прогнозируется в сумме 13 800 тыс. рублей, на 2021 год – 14 200 тыс. рублей, или </w:t>
      </w:r>
      <w:r w:rsidRPr="005740A4">
        <w:rPr>
          <w:rFonts w:ascii="Times New Roman" w:hAnsi="Times New Roman" w:cs="Times New Roman"/>
          <w:color w:val="000000"/>
          <w:sz w:val="24"/>
          <w:szCs w:val="24"/>
        </w:rPr>
        <w:t>10</w:t>
      </w:r>
      <w:r w:rsidRPr="005740A4">
        <w:rPr>
          <w:rFonts w:ascii="Times New Roman" w:hAnsi="Times New Roman" w:cs="Times New Roman"/>
          <w:sz w:val="24"/>
          <w:szCs w:val="24"/>
        </w:rPr>
        <w:t xml:space="preserve"> % от общего годового объема доходов бюджета района без учета безвозмездных поступлений из бюджетов других уровней бюджетной системы Российской Федерации.</w:t>
      </w:r>
    </w:p>
    <w:p w:rsidR="006B71C2" w:rsidRPr="005740A4" w:rsidRDefault="006B71C2" w:rsidP="00643282">
      <w:pPr>
        <w:pStyle w:val="ConsPlusNormal"/>
        <w:widowControl w:val="0"/>
        <w:spacing w:line="276" w:lineRule="auto"/>
        <w:jc w:val="both"/>
        <w:outlineLvl w:val="1"/>
        <w:rPr>
          <w:rFonts w:ascii="Times New Roman" w:hAnsi="Times New Roman" w:cs="Times New Roman"/>
          <w:sz w:val="24"/>
          <w:szCs w:val="24"/>
        </w:rPr>
      </w:pPr>
      <w:r w:rsidRPr="005740A4">
        <w:rPr>
          <w:rFonts w:ascii="Times New Roman" w:hAnsi="Times New Roman" w:cs="Times New Roman"/>
          <w:sz w:val="24"/>
          <w:szCs w:val="24"/>
        </w:rPr>
        <w:t xml:space="preserve">     В соответствии со статьей 96 Бюджетного кодекса в состав источников финансирования дефицита бюджета в 2020-2021 годах включаются разница между полученными и погашенными бюджетными кредитами из бюджета Республики Карелия, изменение остатков средств на счетах по учету средств бюджета района в течение соответствующего финансового года.</w:t>
      </w:r>
    </w:p>
    <w:p w:rsidR="006B71C2" w:rsidRPr="005740A4" w:rsidRDefault="006B71C2" w:rsidP="00643282">
      <w:pPr>
        <w:ind w:firstLine="360"/>
        <w:jc w:val="both"/>
        <w:rPr>
          <w:sz w:val="24"/>
          <w:szCs w:val="24"/>
        </w:rPr>
      </w:pPr>
      <w:r w:rsidRPr="005740A4">
        <w:rPr>
          <w:sz w:val="24"/>
          <w:szCs w:val="24"/>
        </w:rPr>
        <w:t>Предоставление кредитов из бюджета Лоухского муниципального района бюджетам других уровней в 2020-2021 годах не планируется.</w:t>
      </w:r>
    </w:p>
    <w:p w:rsidR="006B71C2" w:rsidRPr="005740A4" w:rsidRDefault="006B71C2" w:rsidP="00643282">
      <w:pPr>
        <w:widowControl w:val="0"/>
        <w:rPr>
          <w:sz w:val="24"/>
          <w:szCs w:val="24"/>
        </w:rPr>
      </w:pPr>
    </w:p>
    <w:p w:rsidR="006B71C2" w:rsidRPr="005740A4" w:rsidRDefault="006B71C2" w:rsidP="00643282">
      <w:pPr>
        <w:ind w:firstLine="360"/>
        <w:jc w:val="both"/>
        <w:rPr>
          <w:sz w:val="24"/>
          <w:szCs w:val="24"/>
        </w:rPr>
      </w:pPr>
    </w:p>
    <w:p w:rsidR="006B71C2" w:rsidRPr="005740A4" w:rsidRDefault="006B71C2" w:rsidP="00540C3E">
      <w:pPr>
        <w:ind w:firstLine="360"/>
        <w:jc w:val="both"/>
        <w:rPr>
          <w:sz w:val="24"/>
          <w:szCs w:val="24"/>
        </w:rPr>
      </w:pPr>
    </w:p>
    <w:p w:rsidR="006B71C2" w:rsidRPr="005740A4" w:rsidRDefault="006B71C2" w:rsidP="00540C3E">
      <w:pPr>
        <w:pStyle w:val="BodyTextIndent"/>
        <w:widowControl w:val="0"/>
        <w:spacing w:line="276" w:lineRule="auto"/>
        <w:ind w:firstLine="0"/>
        <w:jc w:val="center"/>
        <w:rPr>
          <w:b/>
          <w:sz w:val="24"/>
          <w:szCs w:val="24"/>
        </w:rPr>
      </w:pPr>
    </w:p>
    <w:p w:rsidR="006B71C2" w:rsidRPr="005740A4" w:rsidRDefault="006B71C2" w:rsidP="00540C3E">
      <w:pPr>
        <w:pStyle w:val="BodyTextIndent"/>
        <w:widowControl w:val="0"/>
        <w:spacing w:line="276" w:lineRule="auto"/>
        <w:ind w:firstLine="0"/>
        <w:jc w:val="center"/>
        <w:rPr>
          <w:b/>
          <w:sz w:val="24"/>
          <w:szCs w:val="24"/>
        </w:rPr>
      </w:pPr>
    </w:p>
    <w:sectPr w:rsidR="006B71C2" w:rsidRPr="005740A4" w:rsidSect="0036273D">
      <w:headerReference w:type="even" r:id="rId7"/>
      <w:headerReference w:type="default" r:id="rId8"/>
      <w:pgSz w:w="11906" w:h="16838"/>
      <w:pgMar w:top="1134" w:right="1134" w:bottom="1134" w:left="851" w:header="284"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1C2" w:rsidRDefault="006B71C2">
      <w:r>
        <w:separator/>
      </w:r>
    </w:p>
  </w:endnote>
  <w:endnote w:type="continuationSeparator" w:id="1">
    <w:p w:rsidR="006B71C2" w:rsidRDefault="006B71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1C2" w:rsidRDefault="006B71C2">
      <w:r>
        <w:separator/>
      </w:r>
    </w:p>
  </w:footnote>
  <w:footnote w:type="continuationSeparator" w:id="1">
    <w:p w:rsidR="006B71C2" w:rsidRDefault="006B71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C2" w:rsidRDefault="006B71C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B71C2" w:rsidRDefault="006B71C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C2" w:rsidRDefault="006B71C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6B71C2" w:rsidRDefault="006B71C2">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B3377"/>
    <w:multiLevelType w:val="hybridMultilevel"/>
    <w:tmpl w:val="D26612BA"/>
    <w:lvl w:ilvl="0" w:tplc="B28C2B0C">
      <w:start w:val="1"/>
      <w:numFmt w:val="decimal"/>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F186C7B"/>
    <w:multiLevelType w:val="hybridMultilevel"/>
    <w:tmpl w:val="96F6FC26"/>
    <w:lvl w:ilvl="0" w:tplc="E4006A02">
      <w:start w:val="1"/>
      <w:numFmt w:val="bullet"/>
      <w:lvlText w:val=""/>
      <w:lvlJc w:val="left"/>
      <w:pPr>
        <w:ind w:left="1560"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32D60848"/>
    <w:multiLevelType w:val="hybridMultilevel"/>
    <w:tmpl w:val="AAB4638A"/>
    <w:lvl w:ilvl="0" w:tplc="04190011">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52A42544"/>
    <w:multiLevelType w:val="hybridMultilevel"/>
    <w:tmpl w:val="97088020"/>
    <w:lvl w:ilvl="0" w:tplc="9B92D010">
      <w:start w:val="1"/>
      <w:numFmt w:val="decimal"/>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AE728AF"/>
    <w:multiLevelType w:val="singleLevel"/>
    <w:tmpl w:val="AE56AE9A"/>
    <w:lvl w:ilvl="0">
      <w:start w:val="2007"/>
      <w:numFmt w:val="bullet"/>
      <w:lvlText w:val="-"/>
      <w:lvlJc w:val="left"/>
      <w:pPr>
        <w:tabs>
          <w:tab w:val="num" w:pos="360"/>
        </w:tabs>
        <w:ind w:left="360" w:hanging="360"/>
      </w:pPr>
      <w:rPr>
        <w:rFonts w:hint="default"/>
      </w:rPr>
    </w:lvl>
  </w:abstractNum>
  <w:num w:numId="1">
    <w:abstractNumId w:val="4"/>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6726"/>
    <w:rsid w:val="0000523B"/>
    <w:rsid w:val="0000545D"/>
    <w:rsid w:val="000064EE"/>
    <w:rsid w:val="00006681"/>
    <w:rsid w:val="00014C4B"/>
    <w:rsid w:val="00015AE0"/>
    <w:rsid w:val="0001766D"/>
    <w:rsid w:val="00017FE8"/>
    <w:rsid w:val="000240A8"/>
    <w:rsid w:val="00024662"/>
    <w:rsid w:val="00027823"/>
    <w:rsid w:val="0003063D"/>
    <w:rsid w:val="00033A95"/>
    <w:rsid w:val="00035E4D"/>
    <w:rsid w:val="000400A6"/>
    <w:rsid w:val="00040B15"/>
    <w:rsid w:val="000431F3"/>
    <w:rsid w:val="000445F3"/>
    <w:rsid w:val="00044C3E"/>
    <w:rsid w:val="00045046"/>
    <w:rsid w:val="00045D4C"/>
    <w:rsid w:val="000502E6"/>
    <w:rsid w:val="0005196C"/>
    <w:rsid w:val="000577FF"/>
    <w:rsid w:val="00057EAE"/>
    <w:rsid w:val="00060606"/>
    <w:rsid w:val="0006689A"/>
    <w:rsid w:val="000706B1"/>
    <w:rsid w:val="00070E9C"/>
    <w:rsid w:val="00071D49"/>
    <w:rsid w:val="00073852"/>
    <w:rsid w:val="00076853"/>
    <w:rsid w:val="000773CA"/>
    <w:rsid w:val="0008038B"/>
    <w:rsid w:val="0008086F"/>
    <w:rsid w:val="00080AB8"/>
    <w:rsid w:val="00080F23"/>
    <w:rsid w:val="000816D7"/>
    <w:rsid w:val="000854E1"/>
    <w:rsid w:val="00087835"/>
    <w:rsid w:val="0009001D"/>
    <w:rsid w:val="00090238"/>
    <w:rsid w:val="00090AF8"/>
    <w:rsid w:val="00094EC6"/>
    <w:rsid w:val="000A13C3"/>
    <w:rsid w:val="000A2CD9"/>
    <w:rsid w:val="000A2F80"/>
    <w:rsid w:val="000A3E20"/>
    <w:rsid w:val="000A4C2E"/>
    <w:rsid w:val="000A7B05"/>
    <w:rsid w:val="000B0A29"/>
    <w:rsid w:val="000B5034"/>
    <w:rsid w:val="000B72D1"/>
    <w:rsid w:val="000B74B1"/>
    <w:rsid w:val="000C3321"/>
    <w:rsid w:val="000C798B"/>
    <w:rsid w:val="000D289A"/>
    <w:rsid w:val="000D305B"/>
    <w:rsid w:val="000D35C8"/>
    <w:rsid w:val="000D4921"/>
    <w:rsid w:val="000D607A"/>
    <w:rsid w:val="000E2235"/>
    <w:rsid w:val="000E2E60"/>
    <w:rsid w:val="000E6C5C"/>
    <w:rsid w:val="000E7131"/>
    <w:rsid w:val="00100F44"/>
    <w:rsid w:val="0010216C"/>
    <w:rsid w:val="00105EA5"/>
    <w:rsid w:val="001176D0"/>
    <w:rsid w:val="0012039C"/>
    <w:rsid w:val="00121083"/>
    <w:rsid w:val="001224C9"/>
    <w:rsid w:val="0012384D"/>
    <w:rsid w:val="001344E6"/>
    <w:rsid w:val="00135379"/>
    <w:rsid w:val="00141C09"/>
    <w:rsid w:val="00143D18"/>
    <w:rsid w:val="00143DEB"/>
    <w:rsid w:val="00144646"/>
    <w:rsid w:val="00144DF4"/>
    <w:rsid w:val="0014667C"/>
    <w:rsid w:val="00146B25"/>
    <w:rsid w:val="00147B47"/>
    <w:rsid w:val="00151121"/>
    <w:rsid w:val="001524D5"/>
    <w:rsid w:val="00153207"/>
    <w:rsid w:val="00154F4D"/>
    <w:rsid w:val="00155185"/>
    <w:rsid w:val="00155703"/>
    <w:rsid w:val="001559A6"/>
    <w:rsid w:val="00163664"/>
    <w:rsid w:val="00163855"/>
    <w:rsid w:val="0016538F"/>
    <w:rsid w:val="00167C30"/>
    <w:rsid w:val="001720B3"/>
    <w:rsid w:val="00173B36"/>
    <w:rsid w:val="00174C98"/>
    <w:rsid w:val="00177601"/>
    <w:rsid w:val="001779E9"/>
    <w:rsid w:val="00177C0C"/>
    <w:rsid w:val="00182B72"/>
    <w:rsid w:val="00183FDA"/>
    <w:rsid w:val="00186B70"/>
    <w:rsid w:val="0019476E"/>
    <w:rsid w:val="00195A22"/>
    <w:rsid w:val="00196BB7"/>
    <w:rsid w:val="001A11FB"/>
    <w:rsid w:val="001A1C3C"/>
    <w:rsid w:val="001A43C5"/>
    <w:rsid w:val="001A55A9"/>
    <w:rsid w:val="001A6FD2"/>
    <w:rsid w:val="001A7527"/>
    <w:rsid w:val="001B0631"/>
    <w:rsid w:val="001B06EA"/>
    <w:rsid w:val="001B41D0"/>
    <w:rsid w:val="001C45FE"/>
    <w:rsid w:val="001C7A88"/>
    <w:rsid w:val="001D00A6"/>
    <w:rsid w:val="001D45FE"/>
    <w:rsid w:val="001E44C4"/>
    <w:rsid w:val="001E77AA"/>
    <w:rsid w:val="001F05A2"/>
    <w:rsid w:val="001F30E2"/>
    <w:rsid w:val="001F3FD9"/>
    <w:rsid w:val="001F42DD"/>
    <w:rsid w:val="001F7B4A"/>
    <w:rsid w:val="0020007B"/>
    <w:rsid w:val="00201B95"/>
    <w:rsid w:val="002043C5"/>
    <w:rsid w:val="00211C74"/>
    <w:rsid w:val="002150C7"/>
    <w:rsid w:val="00217B6F"/>
    <w:rsid w:val="0022098D"/>
    <w:rsid w:val="002229B4"/>
    <w:rsid w:val="0022303D"/>
    <w:rsid w:val="00225A96"/>
    <w:rsid w:val="002321AC"/>
    <w:rsid w:val="00232ED6"/>
    <w:rsid w:val="00235117"/>
    <w:rsid w:val="00236B49"/>
    <w:rsid w:val="002468A7"/>
    <w:rsid w:val="0025005F"/>
    <w:rsid w:val="00252675"/>
    <w:rsid w:val="0025548E"/>
    <w:rsid w:val="0025561D"/>
    <w:rsid w:val="00255DAD"/>
    <w:rsid w:val="00256C74"/>
    <w:rsid w:val="00261E56"/>
    <w:rsid w:val="00266B75"/>
    <w:rsid w:val="002718AF"/>
    <w:rsid w:val="00271A6F"/>
    <w:rsid w:val="00274688"/>
    <w:rsid w:val="00276C51"/>
    <w:rsid w:val="002819AA"/>
    <w:rsid w:val="00283820"/>
    <w:rsid w:val="00291CAF"/>
    <w:rsid w:val="00294926"/>
    <w:rsid w:val="00295623"/>
    <w:rsid w:val="00295919"/>
    <w:rsid w:val="00296293"/>
    <w:rsid w:val="002978C0"/>
    <w:rsid w:val="002A03C5"/>
    <w:rsid w:val="002A1B93"/>
    <w:rsid w:val="002A1EB5"/>
    <w:rsid w:val="002A5A69"/>
    <w:rsid w:val="002B2506"/>
    <w:rsid w:val="002B2A8C"/>
    <w:rsid w:val="002B5BB5"/>
    <w:rsid w:val="002B6EB5"/>
    <w:rsid w:val="002B71C1"/>
    <w:rsid w:val="002B7206"/>
    <w:rsid w:val="002B7EF3"/>
    <w:rsid w:val="002C162A"/>
    <w:rsid w:val="002C29F3"/>
    <w:rsid w:val="002C4BD0"/>
    <w:rsid w:val="002C4DAD"/>
    <w:rsid w:val="002C6C1B"/>
    <w:rsid w:val="002C7EAE"/>
    <w:rsid w:val="002D0B30"/>
    <w:rsid w:val="002D172B"/>
    <w:rsid w:val="002D256B"/>
    <w:rsid w:val="002D3390"/>
    <w:rsid w:val="002D4573"/>
    <w:rsid w:val="002D51FD"/>
    <w:rsid w:val="002E1425"/>
    <w:rsid w:val="002E57E2"/>
    <w:rsid w:val="002E7A1D"/>
    <w:rsid w:val="002F0901"/>
    <w:rsid w:val="002F4E5C"/>
    <w:rsid w:val="002F577B"/>
    <w:rsid w:val="003162DF"/>
    <w:rsid w:val="0031636E"/>
    <w:rsid w:val="00320351"/>
    <w:rsid w:val="0032366E"/>
    <w:rsid w:val="003265D9"/>
    <w:rsid w:val="00327CBD"/>
    <w:rsid w:val="00331F31"/>
    <w:rsid w:val="00331F6A"/>
    <w:rsid w:val="0033466F"/>
    <w:rsid w:val="003363A8"/>
    <w:rsid w:val="00337792"/>
    <w:rsid w:val="003379C5"/>
    <w:rsid w:val="00341491"/>
    <w:rsid w:val="0034793D"/>
    <w:rsid w:val="0035014D"/>
    <w:rsid w:val="00352CF1"/>
    <w:rsid w:val="003533BF"/>
    <w:rsid w:val="003534AE"/>
    <w:rsid w:val="0035684D"/>
    <w:rsid w:val="003578FA"/>
    <w:rsid w:val="00357B8B"/>
    <w:rsid w:val="003614D2"/>
    <w:rsid w:val="003615A1"/>
    <w:rsid w:val="0036273D"/>
    <w:rsid w:val="0036588B"/>
    <w:rsid w:val="003661F9"/>
    <w:rsid w:val="003662B8"/>
    <w:rsid w:val="0037102C"/>
    <w:rsid w:val="00372D89"/>
    <w:rsid w:val="00375686"/>
    <w:rsid w:val="003756B4"/>
    <w:rsid w:val="00376A32"/>
    <w:rsid w:val="00383592"/>
    <w:rsid w:val="00386A69"/>
    <w:rsid w:val="00394C1D"/>
    <w:rsid w:val="00394F31"/>
    <w:rsid w:val="003A119D"/>
    <w:rsid w:val="003A654A"/>
    <w:rsid w:val="003A709E"/>
    <w:rsid w:val="003A76F0"/>
    <w:rsid w:val="003B2798"/>
    <w:rsid w:val="003B2D91"/>
    <w:rsid w:val="003B458A"/>
    <w:rsid w:val="003B53B7"/>
    <w:rsid w:val="003B54B3"/>
    <w:rsid w:val="003B5CA8"/>
    <w:rsid w:val="003B6DED"/>
    <w:rsid w:val="003C3FCC"/>
    <w:rsid w:val="003C4507"/>
    <w:rsid w:val="003C4943"/>
    <w:rsid w:val="003C50AE"/>
    <w:rsid w:val="003C5E31"/>
    <w:rsid w:val="003C60C8"/>
    <w:rsid w:val="003D021F"/>
    <w:rsid w:val="003D14FC"/>
    <w:rsid w:val="003D4484"/>
    <w:rsid w:val="003D6E1C"/>
    <w:rsid w:val="003E1A42"/>
    <w:rsid w:val="003E562B"/>
    <w:rsid w:val="003E5D05"/>
    <w:rsid w:val="003F2016"/>
    <w:rsid w:val="003F5522"/>
    <w:rsid w:val="00402035"/>
    <w:rsid w:val="004034F7"/>
    <w:rsid w:val="00403D9C"/>
    <w:rsid w:val="00404B76"/>
    <w:rsid w:val="004078FD"/>
    <w:rsid w:val="00413B0E"/>
    <w:rsid w:val="0041422C"/>
    <w:rsid w:val="00414909"/>
    <w:rsid w:val="00414DCD"/>
    <w:rsid w:val="00415E09"/>
    <w:rsid w:val="00416F0A"/>
    <w:rsid w:val="00417ADA"/>
    <w:rsid w:val="0042355F"/>
    <w:rsid w:val="00423A4B"/>
    <w:rsid w:val="00424CA5"/>
    <w:rsid w:val="0042791F"/>
    <w:rsid w:val="00427D2E"/>
    <w:rsid w:val="004333F2"/>
    <w:rsid w:val="00436647"/>
    <w:rsid w:val="0044113E"/>
    <w:rsid w:val="004439AE"/>
    <w:rsid w:val="00444225"/>
    <w:rsid w:val="00444A7F"/>
    <w:rsid w:val="00445E49"/>
    <w:rsid w:val="004535B1"/>
    <w:rsid w:val="0046267C"/>
    <w:rsid w:val="00462706"/>
    <w:rsid w:val="00463146"/>
    <w:rsid w:val="0046390F"/>
    <w:rsid w:val="004712BD"/>
    <w:rsid w:val="00474AF8"/>
    <w:rsid w:val="00477BDA"/>
    <w:rsid w:val="0048004B"/>
    <w:rsid w:val="00480CD1"/>
    <w:rsid w:val="00482259"/>
    <w:rsid w:val="0048442C"/>
    <w:rsid w:val="00486693"/>
    <w:rsid w:val="004879D0"/>
    <w:rsid w:val="00487FC7"/>
    <w:rsid w:val="00490A6B"/>
    <w:rsid w:val="00496242"/>
    <w:rsid w:val="004B3499"/>
    <w:rsid w:val="004B6362"/>
    <w:rsid w:val="004B6B58"/>
    <w:rsid w:val="004C6A54"/>
    <w:rsid w:val="004C7F23"/>
    <w:rsid w:val="004D7188"/>
    <w:rsid w:val="004E2ECA"/>
    <w:rsid w:val="004E59AD"/>
    <w:rsid w:val="004E7374"/>
    <w:rsid w:val="004E77E1"/>
    <w:rsid w:val="004F129D"/>
    <w:rsid w:val="004F4D11"/>
    <w:rsid w:val="004F6104"/>
    <w:rsid w:val="00502DC3"/>
    <w:rsid w:val="0050694A"/>
    <w:rsid w:val="00510515"/>
    <w:rsid w:val="005131DE"/>
    <w:rsid w:val="0052126C"/>
    <w:rsid w:val="005212C4"/>
    <w:rsid w:val="00521821"/>
    <w:rsid w:val="0052195D"/>
    <w:rsid w:val="00521DCB"/>
    <w:rsid w:val="00522ABF"/>
    <w:rsid w:val="005244E6"/>
    <w:rsid w:val="00525733"/>
    <w:rsid w:val="00527607"/>
    <w:rsid w:val="00535196"/>
    <w:rsid w:val="00535482"/>
    <w:rsid w:val="00535D56"/>
    <w:rsid w:val="005360B8"/>
    <w:rsid w:val="005369CB"/>
    <w:rsid w:val="00537D0A"/>
    <w:rsid w:val="00540C3E"/>
    <w:rsid w:val="00541620"/>
    <w:rsid w:val="00544A4D"/>
    <w:rsid w:val="00550691"/>
    <w:rsid w:val="00551E54"/>
    <w:rsid w:val="00552BC0"/>
    <w:rsid w:val="0055342B"/>
    <w:rsid w:val="005546DC"/>
    <w:rsid w:val="005560D8"/>
    <w:rsid w:val="005571E0"/>
    <w:rsid w:val="005643EE"/>
    <w:rsid w:val="00567E11"/>
    <w:rsid w:val="005713A8"/>
    <w:rsid w:val="005740A4"/>
    <w:rsid w:val="00580E47"/>
    <w:rsid w:val="00581F5F"/>
    <w:rsid w:val="005915CA"/>
    <w:rsid w:val="00592C4C"/>
    <w:rsid w:val="00592EF1"/>
    <w:rsid w:val="00593598"/>
    <w:rsid w:val="005978DC"/>
    <w:rsid w:val="00597983"/>
    <w:rsid w:val="005A2158"/>
    <w:rsid w:val="005A34A5"/>
    <w:rsid w:val="005A61B7"/>
    <w:rsid w:val="005B137C"/>
    <w:rsid w:val="005B13AF"/>
    <w:rsid w:val="005B45C3"/>
    <w:rsid w:val="005B5227"/>
    <w:rsid w:val="005B525F"/>
    <w:rsid w:val="005B73EC"/>
    <w:rsid w:val="005C403C"/>
    <w:rsid w:val="005D01F2"/>
    <w:rsid w:val="005D15D4"/>
    <w:rsid w:val="005D2FB9"/>
    <w:rsid w:val="005D4412"/>
    <w:rsid w:val="005E3688"/>
    <w:rsid w:val="005E403D"/>
    <w:rsid w:val="005E5F97"/>
    <w:rsid w:val="005E66AF"/>
    <w:rsid w:val="005F2F77"/>
    <w:rsid w:val="005F4925"/>
    <w:rsid w:val="00607A3D"/>
    <w:rsid w:val="006129A9"/>
    <w:rsid w:val="00615540"/>
    <w:rsid w:val="006171F7"/>
    <w:rsid w:val="00617362"/>
    <w:rsid w:val="00617FD1"/>
    <w:rsid w:val="006200F0"/>
    <w:rsid w:val="006201FE"/>
    <w:rsid w:val="00621122"/>
    <w:rsid w:val="00622308"/>
    <w:rsid w:val="006261C7"/>
    <w:rsid w:val="006264BA"/>
    <w:rsid w:val="006273C0"/>
    <w:rsid w:val="00627474"/>
    <w:rsid w:val="006364AC"/>
    <w:rsid w:val="00636FE0"/>
    <w:rsid w:val="0064047B"/>
    <w:rsid w:val="00640C97"/>
    <w:rsid w:val="00641EF2"/>
    <w:rsid w:val="00643282"/>
    <w:rsid w:val="00644CFC"/>
    <w:rsid w:val="00644D96"/>
    <w:rsid w:val="006457F5"/>
    <w:rsid w:val="006564ED"/>
    <w:rsid w:val="00656D68"/>
    <w:rsid w:val="00663DA7"/>
    <w:rsid w:val="00664A1B"/>
    <w:rsid w:val="006742EE"/>
    <w:rsid w:val="00675218"/>
    <w:rsid w:val="006757CB"/>
    <w:rsid w:val="00676C6E"/>
    <w:rsid w:val="00680907"/>
    <w:rsid w:val="00681C7E"/>
    <w:rsid w:val="00683C44"/>
    <w:rsid w:val="006841E6"/>
    <w:rsid w:val="00686A36"/>
    <w:rsid w:val="00690062"/>
    <w:rsid w:val="0069270F"/>
    <w:rsid w:val="00692927"/>
    <w:rsid w:val="00692BCA"/>
    <w:rsid w:val="00697EE6"/>
    <w:rsid w:val="006A1FA2"/>
    <w:rsid w:val="006A3739"/>
    <w:rsid w:val="006A4122"/>
    <w:rsid w:val="006A585B"/>
    <w:rsid w:val="006B10FF"/>
    <w:rsid w:val="006B26B0"/>
    <w:rsid w:val="006B32C4"/>
    <w:rsid w:val="006B4617"/>
    <w:rsid w:val="006B4BF6"/>
    <w:rsid w:val="006B672D"/>
    <w:rsid w:val="006B71C2"/>
    <w:rsid w:val="006C1B1E"/>
    <w:rsid w:val="006C2E52"/>
    <w:rsid w:val="006D1C40"/>
    <w:rsid w:val="006D2686"/>
    <w:rsid w:val="006D5146"/>
    <w:rsid w:val="006E3D27"/>
    <w:rsid w:val="006F00F7"/>
    <w:rsid w:val="006F73D8"/>
    <w:rsid w:val="00700D2B"/>
    <w:rsid w:val="007024F3"/>
    <w:rsid w:val="00702ED3"/>
    <w:rsid w:val="007048F9"/>
    <w:rsid w:val="00704A65"/>
    <w:rsid w:val="0070764F"/>
    <w:rsid w:val="007237BC"/>
    <w:rsid w:val="00723DDA"/>
    <w:rsid w:val="0072504F"/>
    <w:rsid w:val="007279E5"/>
    <w:rsid w:val="00730045"/>
    <w:rsid w:val="007319DA"/>
    <w:rsid w:val="00731F9D"/>
    <w:rsid w:val="00733502"/>
    <w:rsid w:val="00733933"/>
    <w:rsid w:val="00740587"/>
    <w:rsid w:val="00740EDC"/>
    <w:rsid w:val="00741454"/>
    <w:rsid w:val="007414D6"/>
    <w:rsid w:val="007429EF"/>
    <w:rsid w:val="00743530"/>
    <w:rsid w:val="00744BAB"/>
    <w:rsid w:val="007455D3"/>
    <w:rsid w:val="0074658A"/>
    <w:rsid w:val="0074715A"/>
    <w:rsid w:val="007568A3"/>
    <w:rsid w:val="00761B79"/>
    <w:rsid w:val="00764438"/>
    <w:rsid w:val="00765989"/>
    <w:rsid w:val="0077142B"/>
    <w:rsid w:val="00772635"/>
    <w:rsid w:val="00774414"/>
    <w:rsid w:val="00774F6D"/>
    <w:rsid w:val="00776A17"/>
    <w:rsid w:val="00776F90"/>
    <w:rsid w:val="007771A7"/>
    <w:rsid w:val="00777245"/>
    <w:rsid w:val="00777F97"/>
    <w:rsid w:val="00780617"/>
    <w:rsid w:val="00780827"/>
    <w:rsid w:val="007839CD"/>
    <w:rsid w:val="00787122"/>
    <w:rsid w:val="00787641"/>
    <w:rsid w:val="00787998"/>
    <w:rsid w:val="007913B6"/>
    <w:rsid w:val="007913C7"/>
    <w:rsid w:val="007963BF"/>
    <w:rsid w:val="0079687F"/>
    <w:rsid w:val="00796ABB"/>
    <w:rsid w:val="007A5F08"/>
    <w:rsid w:val="007B2183"/>
    <w:rsid w:val="007B2BD7"/>
    <w:rsid w:val="007B4B73"/>
    <w:rsid w:val="007B74E4"/>
    <w:rsid w:val="007C0D9C"/>
    <w:rsid w:val="007C1927"/>
    <w:rsid w:val="007C406F"/>
    <w:rsid w:val="007C4323"/>
    <w:rsid w:val="007C536A"/>
    <w:rsid w:val="007D6932"/>
    <w:rsid w:val="007E00CB"/>
    <w:rsid w:val="007E1676"/>
    <w:rsid w:val="007E45C7"/>
    <w:rsid w:val="007E69EB"/>
    <w:rsid w:val="007E7F51"/>
    <w:rsid w:val="007F03F3"/>
    <w:rsid w:val="007F1770"/>
    <w:rsid w:val="007F34CE"/>
    <w:rsid w:val="007F464E"/>
    <w:rsid w:val="007F7596"/>
    <w:rsid w:val="0080130A"/>
    <w:rsid w:val="008023FA"/>
    <w:rsid w:val="00802BA3"/>
    <w:rsid w:val="00803FFD"/>
    <w:rsid w:val="008042FC"/>
    <w:rsid w:val="00804837"/>
    <w:rsid w:val="00804C1F"/>
    <w:rsid w:val="008072E5"/>
    <w:rsid w:val="00812B16"/>
    <w:rsid w:val="00812D55"/>
    <w:rsid w:val="0081332D"/>
    <w:rsid w:val="00813F56"/>
    <w:rsid w:val="00814642"/>
    <w:rsid w:val="00815100"/>
    <w:rsid w:val="008174F6"/>
    <w:rsid w:val="00821E7A"/>
    <w:rsid w:val="00824337"/>
    <w:rsid w:val="00834D24"/>
    <w:rsid w:val="008362B8"/>
    <w:rsid w:val="00836A04"/>
    <w:rsid w:val="00843662"/>
    <w:rsid w:val="0084393B"/>
    <w:rsid w:val="0084510F"/>
    <w:rsid w:val="0084713E"/>
    <w:rsid w:val="00851005"/>
    <w:rsid w:val="00851912"/>
    <w:rsid w:val="00851DE3"/>
    <w:rsid w:val="00851EA9"/>
    <w:rsid w:val="0085332F"/>
    <w:rsid w:val="008534D5"/>
    <w:rsid w:val="008552FC"/>
    <w:rsid w:val="00863F1D"/>
    <w:rsid w:val="00865499"/>
    <w:rsid w:val="00872735"/>
    <w:rsid w:val="00873193"/>
    <w:rsid w:val="0087375E"/>
    <w:rsid w:val="00877E21"/>
    <w:rsid w:val="008808B5"/>
    <w:rsid w:val="00882320"/>
    <w:rsid w:val="00884566"/>
    <w:rsid w:val="00891095"/>
    <w:rsid w:val="00891E18"/>
    <w:rsid w:val="008923B7"/>
    <w:rsid w:val="00894652"/>
    <w:rsid w:val="00895025"/>
    <w:rsid w:val="00896060"/>
    <w:rsid w:val="00896105"/>
    <w:rsid w:val="0089705F"/>
    <w:rsid w:val="008A050A"/>
    <w:rsid w:val="008A117D"/>
    <w:rsid w:val="008A37A4"/>
    <w:rsid w:val="008A54F8"/>
    <w:rsid w:val="008A71AC"/>
    <w:rsid w:val="008B0967"/>
    <w:rsid w:val="008B0D5A"/>
    <w:rsid w:val="008B129E"/>
    <w:rsid w:val="008B1E41"/>
    <w:rsid w:val="008B2DA5"/>
    <w:rsid w:val="008B3893"/>
    <w:rsid w:val="008B419A"/>
    <w:rsid w:val="008B7791"/>
    <w:rsid w:val="008C16C8"/>
    <w:rsid w:val="008C47B1"/>
    <w:rsid w:val="008D068B"/>
    <w:rsid w:val="008D1C18"/>
    <w:rsid w:val="008D7FBC"/>
    <w:rsid w:val="008E11A0"/>
    <w:rsid w:val="008E20E1"/>
    <w:rsid w:val="008E2DEF"/>
    <w:rsid w:val="008E3A1F"/>
    <w:rsid w:val="008F2777"/>
    <w:rsid w:val="00906014"/>
    <w:rsid w:val="009111F3"/>
    <w:rsid w:val="00912D0E"/>
    <w:rsid w:val="00914010"/>
    <w:rsid w:val="009155E1"/>
    <w:rsid w:val="009164C0"/>
    <w:rsid w:val="0091656A"/>
    <w:rsid w:val="009178AD"/>
    <w:rsid w:val="00917B09"/>
    <w:rsid w:val="00922592"/>
    <w:rsid w:val="00924EE6"/>
    <w:rsid w:val="00927B86"/>
    <w:rsid w:val="00927ECF"/>
    <w:rsid w:val="0093026E"/>
    <w:rsid w:val="00930469"/>
    <w:rsid w:val="009308B4"/>
    <w:rsid w:val="00932982"/>
    <w:rsid w:val="00935F96"/>
    <w:rsid w:val="00940C6E"/>
    <w:rsid w:val="00950A0C"/>
    <w:rsid w:val="0095296F"/>
    <w:rsid w:val="009542E8"/>
    <w:rsid w:val="00956509"/>
    <w:rsid w:val="00967ECA"/>
    <w:rsid w:val="00970BD9"/>
    <w:rsid w:val="00971100"/>
    <w:rsid w:val="00974D88"/>
    <w:rsid w:val="00975BB6"/>
    <w:rsid w:val="00982A7D"/>
    <w:rsid w:val="0098429C"/>
    <w:rsid w:val="009904BE"/>
    <w:rsid w:val="00990B9B"/>
    <w:rsid w:val="00990CC8"/>
    <w:rsid w:val="00994602"/>
    <w:rsid w:val="009A0CE1"/>
    <w:rsid w:val="009A100D"/>
    <w:rsid w:val="009A1D3F"/>
    <w:rsid w:val="009A2950"/>
    <w:rsid w:val="009A7915"/>
    <w:rsid w:val="009B2101"/>
    <w:rsid w:val="009B4792"/>
    <w:rsid w:val="009B4805"/>
    <w:rsid w:val="009B4BFF"/>
    <w:rsid w:val="009B554A"/>
    <w:rsid w:val="009C1238"/>
    <w:rsid w:val="009C1F74"/>
    <w:rsid w:val="009D1D94"/>
    <w:rsid w:val="009D2CB2"/>
    <w:rsid w:val="009D4A95"/>
    <w:rsid w:val="009D4D20"/>
    <w:rsid w:val="009D5F75"/>
    <w:rsid w:val="009E04E4"/>
    <w:rsid w:val="009E1432"/>
    <w:rsid w:val="009E1E07"/>
    <w:rsid w:val="009E2375"/>
    <w:rsid w:val="009E4475"/>
    <w:rsid w:val="009E67F3"/>
    <w:rsid w:val="009E7896"/>
    <w:rsid w:val="009F0863"/>
    <w:rsid w:val="009F2939"/>
    <w:rsid w:val="009F2ED6"/>
    <w:rsid w:val="009F47FB"/>
    <w:rsid w:val="00A03D69"/>
    <w:rsid w:val="00A11A4D"/>
    <w:rsid w:val="00A13C37"/>
    <w:rsid w:val="00A16AFB"/>
    <w:rsid w:val="00A2178B"/>
    <w:rsid w:val="00A223DF"/>
    <w:rsid w:val="00A22BC1"/>
    <w:rsid w:val="00A23987"/>
    <w:rsid w:val="00A23D98"/>
    <w:rsid w:val="00A261F3"/>
    <w:rsid w:val="00A26E44"/>
    <w:rsid w:val="00A304A1"/>
    <w:rsid w:val="00A353CE"/>
    <w:rsid w:val="00A36322"/>
    <w:rsid w:val="00A41817"/>
    <w:rsid w:val="00A41ADF"/>
    <w:rsid w:val="00A43A53"/>
    <w:rsid w:val="00A443D9"/>
    <w:rsid w:val="00A44756"/>
    <w:rsid w:val="00A45DBA"/>
    <w:rsid w:val="00A466B9"/>
    <w:rsid w:val="00A50B8B"/>
    <w:rsid w:val="00A5112C"/>
    <w:rsid w:val="00A52924"/>
    <w:rsid w:val="00A53CF2"/>
    <w:rsid w:val="00A5403D"/>
    <w:rsid w:val="00A542FC"/>
    <w:rsid w:val="00A554AE"/>
    <w:rsid w:val="00A57362"/>
    <w:rsid w:val="00A577FD"/>
    <w:rsid w:val="00A608ED"/>
    <w:rsid w:val="00A60A28"/>
    <w:rsid w:val="00A6207D"/>
    <w:rsid w:val="00A62F61"/>
    <w:rsid w:val="00A64A22"/>
    <w:rsid w:val="00A703AA"/>
    <w:rsid w:val="00A720CA"/>
    <w:rsid w:val="00A720E4"/>
    <w:rsid w:val="00A72961"/>
    <w:rsid w:val="00A77BCB"/>
    <w:rsid w:val="00A80F9A"/>
    <w:rsid w:val="00A82C2C"/>
    <w:rsid w:val="00A851C5"/>
    <w:rsid w:val="00A874B2"/>
    <w:rsid w:val="00A915D7"/>
    <w:rsid w:val="00A916B1"/>
    <w:rsid w:val="00A92B6A"/>
    <w:rsid w:val="00A94AD3"/>
    <w:rsid w:val="00AA290A"/>
    <w:rsid w:val="00AA32B7"/>
    <w:rsid w:val="00AA77A0"/>
    <w:rsid w:val="00AB4A42"/>
    <w:rsid w:val="00AB4C7B"/>
    <w:rsid w:val="00AB597C"/>
    <w:rsid w:val="00AB60CB"/>
    <w:rsid w:val="00AB70D8"/>
    <w:rsid w:val="00AC07A2"/>
    <w:rsid w:val="00AC2C9B"/>
    <w:rsid w:val="00AC44C8"/>
    <w:rsid w:val="00AC76DF"/>
    <w:rsid w:val="00AC7898"/>
    <w:rsid w:val="00AD0281"/>
    <w:rsid w:val="00AD35C2"/>
    <w:rsid w:val="00AD3CF3"/>
    <w:rsid w:val="00AD5B5F"/>
    <w:rsid w:val="00AE06AA"/>
    <w:rsid w:val="00AE2925"/>
    <w:rsid w:val="00AE5E5C"/>
    <w:rsid w:val="00AE613D"/>
    <w:rsid w:val="00AF1411"/>
    <w:rsid w:val="00AF2316"/>
    <w:rsid w:val="00AF2B83"/>
    <w:rsid w:val="00AF4D97"/>
    <w:rsid w:val="00AF5CC3"/>
    <w:rsid w:val="00B07AFF"/>
    <w:rsid w:val="00B11C84"/>
    <w:rsid w:val="00B153D4"/>
    <w:rsid w:val="00B17D22"/>
    <w:rsid w:val="00B17D8A"/>
    <w:rsid w:val="00B23BB6"/>
    <w:rsid w:val="00B240BF"/>
    <w:rsid w:val="00B30901"/>
    <w:rsid w:val="00B356FE"/>
    <w:rsid w:val="00B368FA"/>
    <w:rsid w:val="00B3794B"/>
    <w:rsid w:val="00B40A7A"/>
    <w:rsid w:val="00B41ED8"/>
    <w:rsid w:val="00B4258C"/>
    <w:rsid w:val="00B42724"/>
    <w:rsid w:val="00B42EDD"/>
    <w:rsid w:val="00B47C72"/>
    <w:rsid w:val="00B52DC8"/>
    <w:rsid w:val="00B53531"/>
    <w:rsid w:val="00B5754F"/>
    <w:rsid w:val="00B62B42"/>
    <w:rsid w:val="00B639A5"/>
    <w:rsid w:val="00B654B5"/>
    <w:rsid w:val="00B65982"/>
    <w:rsid w:val="00B662A5"/>
    <w:rsid w:val="00B6725F"/>
    <w:rsid w:val="00B70EFD"/>
    <w:rsid w:val="00B71238"/>
    <w:rsid w:val="00B778ED"/>
    <w:rsid w:val="00B77DA6"/>
    <w:rsid w:val="00B844F8"/>
    <w:rsid w:val="00B868E1"/>
    <w:rsid w:val="00B87FF2"/>
    <w:rsid w:val="00B91C61"/>
    <w:rsid w:val="00B96396"/>
    <w:rsid w:val="00BA1EAE"/>
    <w:rsid w:val="00BA41E8"/>
    <w:rsid w:val="00BA61EE"/>
    <w:rsid w:val="00BB041E"/>
    <w:rsid w:val="00BB0543"/>
    <w:rsid w:val="00BB0817"/>
    <w:rsid w:val="00BB2D0E"/>
    <w:rsid w:val="00BD31FE"/>
    <w:rsid w:val="00BD3DDB"/>
    <w:rsid w:val="00BD7BFD"/>
    <w:rsid w:val="00BE0CC1"/>
    <w:rsid w:val="00BE28AC"/>
    <w:rsid w:val="00BE557A"/>
    <w:rsid w:val="00BE6AC4"/>
    <w:rsid w:val="00BE6FEA"/>
    <w:rsid w:val="00BE728E"/>
    <w:rsid w:val="00BF1926"/>
    <w:rsid w:val="00BF481B"/>
    <w:rsid w:val="00C0158E"/>
    <w:rsid w:val="00C04727"/>
    <w:rsid w:val="00C06277"/>
    <w:rsid w:val="00C06E49"/>
    <w:rsid w:val="00C07C18"/>
    <w:rsid w:val="00C11D85"/>
    <w:rsid w:val="00C11F28"/>
    <w:rsid w:val="00C11FAB"/>
    <w:rsid w:val="00C13EA9"/>
    <w:rsid w:val="00C1526E"/>
    <w:rsid w:val="00C154CE"/>
    <w:rsid w:val="00C23B0E"/>
    <w:rsid w:val="00C348CC"/>
    <w:rsid w:val="00C35E38"/>
    <w:rsid w:val="00C36255"/>
    <w:rsid w:val="00C3731F"/>
    <w:rsid w:val="00C4348E"/>
    <w:rsid w:val="00C46B75"/>
    <w:rsid w:val="00C4775D"/>
    <w:rsid w:val="00C505BE"/>
    <w:rsid w:val="00C51BE6"/>
    <w:rsid w:val="00C54BEA"/>
    <w:rsid w:val="00C62444"/>
    <w:rsid w:val="00C65328"/>
    <w:rsid w:val="00C66465"/>
    <w:rsid w:val="00C70A1A"/>
    <w:rsid w:val="00C72BF9"/>
    <w:rsid w:val="00C73CA9"/>
    <w:rsid w:val="00C73CED"/>
    <w:rsid w:val="00C75B3D"/>
    <w:rsid w:val="00C77DDB"/>
    <w:rsid w:val="00C825F1"/>
    <w:rsid w:val="00C84C2E"/>
    <w:rsid w:val="00C85215"/>
    <w:rsid w:val="00C86E89"/>
    <w:rsid w:val="00C90A62"/>
    <w:rsid w:val="00C91FB6"/>
    <w:rsid w:val="00C96202"/>
    <w:rsid w:val="00C97C27"/>
    <w:rsid w:val="00CA3769"/>
    <w:rsid w:val="00CA3BCF"/>
    <w:rsid w:val="00CA4752"/>
    <w:rsid w:val="00CA4D99"/>
    <w:rsid w:val="00CA4F48"/>
    <w:rsid w:val="00CA65E8"/>
    <w:rsid w:val="00CA7B18"/>
    <w:rsid w:val="00CA7F3F"/>
    <w:rsid w:val="00CB4ACF"/>
    <w:rsid w:val="00CB5A61"/>
    <w:rsid w:val="00CC5AB8"/>
    <w:rsid w:val="00CD6588"/>
    <w:rsid w:val="00CD75D8"/>
    <w:rsid w:val="00CE678E"/>
    <w:rsid w:val="00D002C1"/>
    <w:rsid w:val="00D01CA0"/>
    <w:rsid w:val="00D02F83"/>
    <w:rsid w:val="00D06DB7"/>
    <w:rsid w:val="00D11338"/>
    <w:rsid w:val="00D218BA"/>
    <w:rsid w:val="00D25D3F"/>
    <w:rsid w:val="00D26061"/>
    <w:rsid w:val="00D31355"/>
    <w:rsid w:val="00D3781D"/>
    <w:rsid w:val="00D42627"/>
    <w:rsid w:val="00D4380A"/>
    <w:rsid w:val="00D46F67"/>
    <w:rsid w:val="00D47677"/>
    <w:rsid w:val="00D52666"/>
    <w:rsid w:val="00D52EBE"/>
    <w:rsid w:val="00D55ED5"/>
    <w:rsid w:val="00D61445"/>
    <w:rsid w:val="00D675C5"/>
    <w:rsid w:val="00D71A25"/>
    <w:rsid w:val="00D764F9"/>
    <w:rsid w:val="00D773FC"/>
    <w:rsid w:val="00D81C4A"/>
    <w:rsid w:val="00D84F0F"/>
    <w:rsid w:val="00D85159"/>
    <w:rsid w:val="00D85ABB"/>
    <w:rsid w:val="00D965D9"/>
    <w:rsid w:val="00DA088F"/>
    <w:rsid w:val="00DA0C29"/>
    <w:rsid w:val="00DA2EF3"/>
    <w:rsid w:val="00DA6726"/>
    <w:rsid w:val="00DB0821"/>
    <w:rsid w:val="00DB1A60"/>
    <w:rsid w:val="00DB4A60"/>
    <w:rsid w:val="00DC58D0"/>
    <w:rsid w:val="00DC6DA9"/>
    <w:rsid w:val="00DC7D5E"/>
    <w:rsid w:val="00DD1225"/>
    <w:rsid w:val="00DD2D79"/>
    <w:rsid w:val="00DD396A"/>
    <w:rsid w:val="00DE2275"/>
    <w:rsid w:val="00DE22AE"/>
    <w:rsid w:val="00DE4FCF"/>
    <w:rsid w:val="00DE5B17"/>
    <w:rsid w:val="00DF02F3"/>
    <w:rsid w:val="00DF0CDF"/>
    <w:rsid w:val="00DF1511"/>
    <w:rsid w:val="00DF43ED"/>
    <w:rsid w:val="00E005FB"/>
    <w:rsid w:val="00E0365B"/>
    <w:rsid w:val="00E04B1B"/>
    <w:rsid w:val="00E051DC"/>
    <w:rsid w:val="00E0614B"/>
    <w:rsid w:val="00E06625"/>
    <w:rsid w:val="00E0709E"/>
    <w:rsid w:val="00E14ECB"/>
    <w:rsid w:val="00E22420"/>
    <w:rsid w:val="00E23BB7"/>
    <w:rsid w:val="00E24277"/>
    <w:rsid w:val="00E32A83"/>
    <w:rsid w:val="00E34E4A"/>
    <w:rsid w:val="00E350A7"/>
    <w:rsid w:val="00E36617"/>
    <w:rsid w:val="00E36EB2"/>
    <w:rsid w:val="00E37679"/>
    <w:rsid w:val="00E3772D"/>
    <w:rsid w:val="00E40AC0"/>
    <w:rsid w:val="00E41CF2"/>
    <w:rsid w:val="00E41D2E"/>
    <w:rsid w:val="00E42B7C"/>
    <w:rsid w:val="00E463D0"/>
    <w:rsid w:val="00E502BB"/>
    <w:rsid w:val="00E51F91"/>
    <w:rsid w:val="00E5379B"/>
    <w:rsid w:val="00E5411C"/>
    <w:rsid w:val="00E62F48"/>
    <w:rsid w:val="00E66CDD"/>
    <w:rsid w:val="00E71116"/>
    <w:rsid w:val="00E71DC5"/>
    <w:rsid w:val="00E73E0F"/>
    <w:rsid w:val="00E745E8"/>
    <w:rsid w:val="00E745F2"/>
    <w:rsid w:val="00E75470"/>
    <w:rsid w:val="00E8054B"/>
    <w:rsid w:val="00E8289B"/>
    <w:rsid w:val="00E828D1"/>
    <w:rsid w:val="00E8299B"/>
    <w:rsid w:val="00E85141"/>
    <w:rsid w:val="00E96AF3"/>
    <w:rsid w:val="00E97FD3"/>
    <w:rsid w:val="00EA411B"/>
    <w:rsid w:val="00EA51A8"/>
    <w:rsid w:val="00EA5715"/>
    <w:rsid w:val="00EA5EE0"/>
    <w:rsid w:val="00EA5F2A"/>
    <w:rsid w:val="00EB030E"/>
    <w:rsid w:val="00EB2C1C"/>
    <w:rsid w:val="00EB2C22"/>
    <w:rsid w:val="00EB3280"/>
    <w:rsid w:val="00EB5320"/>
    <w:rsid w:val="00EC254B"/>
    <w:rsid w:val="00EC6CBB"/>
    <w:rsid w:val="00ED395B"/>
    <w:rsid w:val="00ED491F"/>
    <w:rsid w:val="00ED4E07"/>
    <w:rsid w:val="00ED6A9A"/>
    <w:rsid w:val="00ED74CD"/>
    <w:rsid w:val="00ED7D2E"/>
    <w:rsid w:val="00EE0BCD"/>
    <w:rsid w:val="00EE1722"/>
    <w:rsid w:val="00EE2AE2"/>
    <w:rsid w:val="00EE4D64"/>
    <w:rsid w:val="00EE6994"/>
    <w:rsid w:val="00EE6F65"/>
    <w:rsid w:val="00EF1B30"/>
    <w:rsid w:val="00EF3D17"/>
    <w:rsid w:val="00EF4AD5"/>
    <w:rsid w:val="00EF50DD"/>
    <w:rsid w:val="00EF666F"/>
    <w:rsid w:val="00EF67A5"/>
    <w:rsid w:val="00F0192F"/>
    <w:rsid w:val="00F041E8"/>
    <w:rsid w:val="00F054E3"/>
    <w:rsid w:val="00F05F18"/>
    <w:rsid w:val="00F1175C"/>
    <w:rsid w:val="00F12345"/>
    <w:rsid w:val="00F12E89"/>
    <w:rsid w:val="00F14672"/>
    <w:rsid w:val="00F1484D"/>
    <w:rsid w:val="00F152F7"/>
    <w:rsid w:val="00F1576F"/>
    <w:rsid w:val="00F22B78"/>
    <w:rsid w:val="00F23978"/>
    <w:rsid w:val="00F24207"/>
    <w:rsid w:val="00F2529F"/>
    <w:rsid w:val="00F33051"/>
    <w:rsid w:val="00F34D8A"/>
    <w:rsid w:val="00F37814"/>
    <w:rsid w:val="00F405FB"/>
    <w:rsid w:val="00F43213"/>
    <w:rsid w:val="00F51B93"/>
    <w:rsid w:val="00F55B9A"/>
    <w:rsid w:val="00F56547"/>
    <w:rsid w:val="00F62AEF"/>
    <w:rsid w:val="00F630C8"/>
    <w:rsid w:val="00F66A59"/>
    <w:rsid w:val="00F72585"/>
    <w:rsid w:val="00F74DD4"/>
    <w:rsid w:val="00F800AC"/>
    <w:rsid w:val="00F80EEA"/>
    <w:rsid w:val="00F847D3"/>
    <w:rsid w:val="00F8486E"/>
    <w:rsid w:val="00F861A9"/>
    <w:rsid w:val="00F86F84"/>
    <w:rsid w:val="00F9141D"/>
    <w:rsid w:val="00F92476"/>
    <w:rsid w:val="00FB0C9A"/>
    <w:rsid w:val="00FB0F44"/>
    <w:rsid w:val="00FB3F52"/>
    <w:rsid w:val="00FB4041"/>
    <w:rsid w:val="00FB6B21"/>
    <w:rsid w:val="00FB74E1"/>
    <w:rsid w:val="00FC2B7D"/>
    <w:rsid w:val="00FC2B82"/>
    <w:rsid w:val="00FC303F"/>
    <w:rsid w:val="00FC4E19"/>
    <w:rsid w:val="00FC6E0C"/>
    <w:rsid w:val="00FC6E4E"/>
    <w:rsid w:val="00FD29D0"/>
    <w:rsid w:val="00FD2B6D"/>
    <w:rsid w:val="00FD4483"/>
    <w:rsid w:val="00FD48DE"/>
    <w:rsid w:val="00FD7267"/>
    <w:rsid w:val="00FD78C2"/>
    <w:rsid w:val="00FE1FAD"/>
    <w:rsid w:val="00FE21D4"/>
    <w:rsid w:val="00FE2912"/>
    <w:rsid w:val="00FF08B2"/>
    <w:rsid w:val="00FF18B2"/>
    <w:rsid w:val="00FF60C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73D"/>
    <w:rPr>
      <w:sz w:val="20"/>
      <w:szCs w:val="20"/>
    </w:rPr>
  </w:style>
  <w:style w:type="paragraph" w:styleId="Heading1">
    <w:name w:val="heading 1"/>
    <w:basedOn w:val="Normal"/>
    <w:next w:val="Normal"/>
    <w:link w:val="Heading1Char"/>
    <w:uiPriority w:val="99"/>
    <w:qFormat/>
    <w:rsid w:val="0036273D"/>
    <w:pPr>
      <w:keepNext/>
      <w:jc w:val="center"/>
      <w:outlineLvl w:val="0"/>
    </w:pPr>
    <w:rPr>
      <w:sz w:val="26"/>
    </w:rPr>
  </w:style>
  <w:style w:type="paragraph" w:styleId="Heading2">
    <w:name w:val="heading 2"/>
    <w:basedOn w:val="Normal"/>
    <w:next w:val="Normal"/>
    <w:link w:val="Heading2Char"/>
    <w:uiPriority w:val="99"/>
    <w:qFormat/>
    <w:rsid w:val="0036273D"/>
    <w:pPr>
      <w:keepNext/>
      <w:jc w:val="center"/>
      <w:outlineLvl w:val="1"/>
    </w:pPr>
    <w:rPr>
      <w:b/>
      <w:sz w:val="26"/>
    </w:rPr>
  </w:style>
  <w:style w:type="paragraph" w:styleId="Heading3">
    <w:name w:val="heading 3"/>
    <w:basedOn w:val="Normal"/>
    <w:next w:val="Normal"/>
    <w:link w:val="Heading3Char"/>
    <w:uiPriority w:val="99"/>
    <w:qFormat/>
    <w:rsid w:val="00994602"/>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9"/>
    <w:qFormat/>
    <w:rsid w:val="00B40A7A"/>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726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BA726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A7268"/>
    <w:rPr>
      <w:rFonts w:asciiTheme="majorHAnsi" w:eastAsiaTheme="majorEastAsia" w:hAnsiTheme="majorHAnsi" w:cstheme="majorBidi"/>
      <w:b/>
      <w:bCs/>
      <w:sz w:val="26"/>
      <w:szCs w:val="26"/>
    </w:rPr>
  </w:style>
  <w:style w:type="character" w:customStyle="1" w:styleId="Heading6Char">
    <w:name w:val="Heading 6 Char"/>
    <w:basedOn w:val="DefaultParagraphFont"/>
    <w:link w:val="Heading6"/>
    <w:uiPriority w:val="99"/>
    <w:locked/>
    <w:rsid w:val="00B40A7A"/>
    <w:rPr>
      <w:rFonts w:eastAsia="Times New Roman" w:cs="Times New Roman"/>
      <w:b/>
      <w:bCs/>
      <w:sz w:val="22"/>
      <w:szCs w:val="22"/>
      <w:lang w:val="ru-RU" w:eastAsia="ru-RU" w:bidi="ar-SA"/>
    </w:rPr>
  </w:style>
  <w:style w:type="paragraph" w:styleId="Title">
    <w:name w:val="Title"/>
    <w:basedOn w:val="Normal"/>
    <w:link w:val="TitleChar"/>
    <w:uiPriority w:val="99"/>
    <w:qFormat/>
    <w:rsid w:val="0036273D"/>
    <w:pPr>
      <w:jc w:val="center"/>
    </w:pPr>
    <w:rPr>
      <w:sz w:val="26"/>
    </w:rPr>
  </w:style>
  <w:style w:type="character" w:customStyle="1" w:styleId="TitleChar">
    <w:name w:val="Title Char"/>
    <w:basedOn w:val="DefaultParagraphFont"/>
    <w:link w:val="Title"/>
    <w:uiPriority w:val="99"/>
    <w:locked/>
    <w:rsid w:val="00B40A7A"/>
    <w:rPr>
      <w:rFonts w:cs="Times New Roman"/>
      <w:sz w:val="26"/>
      <w:lang w:val="ru-RU" w:eastAsia="ru-RU" w:bidi="ar-SA"/>
    </w:rPr>
  </w:style>
  <w:style w:type="paragraph" w:styleId="BodyText">
    <w:name w:val="Body Text"/>
    <w:basedOn w:val="Normal"/>
    <w:link w:val="BodyTextChar"/>
    <w:uiPriority w:val="99"/>
    <w:rsid w:val="0036273D"/>
    <w:pPr>
      <w:jc w:val="both"/>
    </w:pPr>
    <w:rPr>
      <w:sz w:val="26"/>
    </w:rPr>
  </w:style>
  <w:style w:type="character" w:customStyle="1" w:styleId="BodyTextChar">
    <w:name w:val="Body Text Char"/>
    <w:basedOn w:val="DefaultParagraphFont"/>
    <w:link w:val="BodyText"/>
    <w:uiPriority w:val="99"/>
    <w:semiHidden/>
    <w:rsid w:val="00BA7268"/>
    <w:rPr>
      <w:sz w:val="20"/>
      <w:szCs w:val="20"/>
    </w:rPr>
  </w:style>
  <w:style w:type="paragraph" w:styleId="BodyTextIndent">
    <w:name w:val="Body Text Indent"/>
    <w:basedOn w:val="Normal"/>
    <w:link w:val="BodyTextIndentChar"/>
    <w:uiPriority w:val="99"/>
    <w:rsid w:val="0036273D"/>
    <w:pPr>
      <w:ind w:firstLine="360"/>
      <w:jc w:val="both"/>
    </w:pPr>
    <w:rPr>
      <w:sz w:val="26"/>
    </w:rPr>
  </w:style>
  <w:style w:type="character" w:customStyle="1" w:styleId="BodyTextIndentChar">
    <w:name w:val="Body Text Indent Char"/>
    <w:basedOn w:val="DefaultParagraphFont"/>
    <w:link w:val="BodyTextIndent"/>
    <w:uiPriority w:val="99"/>
    <w:semiHidden/>
    <w:rsid w:val="00BA7268"/>
    <w:rPr>
      <w:sz w:val="20"/>
      <w:szCs w:val="20"/>
    </w:rPr>
  </w:style>
  <w:style w:type="paragraph" w:styleId="BodyTextIndent2">
    <w:name w:val="Body Text Indent 2"/>
    <w:basedOn w:val="Normal"/>
    <w:link w:val="BodyTextIndent2Char"/>
    <w:uiPriority w:val="99"/>
    <w:rsid w:val="0036273D"/>
    <w:pPr>
      <w:ind w:firstLine="426"/>
      <w:jc w:val="both"/>
    </w:pPr>
    <w:rPr>
      <w:sz w:val="26"/>
    </w:rPr>
  </w:style>
  <w:style w:type="character" w:customStyle="1" w:styleId="BodyTextIndent2Char">
    <w:name w:val="Body Text Indent 2 Char"/>
    <w:basedOn w:val="DefaultParagraphFont"/>
    <w:link w:val="BodyTextIndent2"/>
    <w:uiPriority w:val="99"/>
    <w:semiHidden/>
    <w:rsid w:val="00BA7268"/>
    <w:rPr>
      <w:sz w:val="20"/>
      <w:szCs w:val="20"/>
    </w:rPr>
  </w:style>
  <w:style w:type="paragraph" w:styleId="Header">
    <w:name w:val="header"/>
    <w:basedOn w:val="Normal"/>
    <w:link w:val="HeaderChar"/>
    <w:uiPriority w:val="99"/>
    <w:rsid w:val="0036273D"/>
    <w:pPr>
      <w:tabs>
        <w:tab w:val="center" w:pos="4153"/>
        <w:tab w:val="right" w:pos="8306"/>
      </w:tabs>
    </w:pPr>
  </w:style>
  <w:style w:type="character" w:customStyle="1" w:styleId="HeaderChar">
    <w:name w:val="Header Char"/>
    <w:basedOn w:val="DefaultParagraphFont"/>
    <w:link w:val="Header"/>
    <w:uiPriority w:val="99"/>
    <w:semiHidden/>
    <w:rsid w:val="00BA7268"/>
    <w:rPr>
      <w:sz w:val="20"/>
      <w:szCs w:val="20"/>
    </w:rPr>
  </w:style>
  <w:style w:type="character" w:styleId="PageNumber">
    <w:name w:val="page number"/>
    <w:basedOn w:val="DefaultParagraphFont"/>
    <w:uiPriority w:val="99"/>
    <w:rsid w:val="0036273D"/>
    <w:rPr>
      <w:rFonts w:cs="Times New Roman"/>
    </w:rPr>
  </w:style>
  <w:style w:type="table" w:styleId="TableGrid">
    <w:name w:val="Table Grid"/>
    <w:basedOn w:val="TableNormal"/>
    <w:uiPriority w:val="99"/>
    <w:rsid w:val="00E41C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F5CC3"/>
    <w:pPr>
      <w:tabs>
        <w:tab w:val="center" w:pos="4677"/>
        <w:tab w:val="right" w:pos="9355"/>
      </w:tabs>
    </w:pPr>
  </w:style>
  <w:style w:type="character" w:customStyle="1" w:styleId="FooterChar">
    <w:name w:val="Footer Char"/>
    <w:basedOn w:val="DefaultParagraphFont"/>
    <w:link w:val="Footer"/>
    <w:uiPriority w:val="99"/>
    <w:semiHidden/>
    <w:rsid w:val="00BA7268"/>
    <w:rPr>
      <w:sz w:val="20"/>
      <w:szCs w:val="20"/>
    </w:rPr>
  </w:style>
  <w:style w:type="character" w:styleId="Hyperlink">
    <w:name w:val="Hyperlink"/>
    <w:basedOn w:val="DefaultParagraphFont"/>
    <w:uiPriority w:val="99"/>
    <w:rsid w:val="00990B9B"/>
    <w:rPr>
      <w:rFonts w:cs="Times New Roman"/>
      <w:color w:val="0000FF"/>
      <w:u w:val="single"/>
    </w:rPr>
  </w:style>
  <w:style w:type="paragraph" w:customStyle="1" w:styleId="ConsPlusNormal">
    <w:name w:val="ConsPlusNormal"/>
    <w:link w:val="ConsPlusNormal0"/>
    <w:uiPriority w:val="99"/>
    <w:rsid w:val="00BB2D0E"/>
    <w:pPr>
      <w:autoSpaceDE w:val="0"/>
      <w:autoSpaceDN w:val="0"/>
      <w:adjustRightInd w:val="0"/>
    </w:pPr>
    <w:rPr>
      <w:rFonts w:ascii="Arial" w:hAnsi="Arial" w:cs="Arial"/>
      <w:sz w:val="20"/>
      <w:szCs w:val="20"/>
    </w:rPr>
  </w:style>
  <w:style w:type="paragraph" w:customStyle="1" w:styleId="a">
    <w:name w:val="ЭЭГ"/>
    <w:basedOn w:val="Normal"/>
    <w:uiPriority w:val="99"/>
    <w:rsid w:val="00F630C8"/>
    <w:pPr>
      <w:spacing w:line="360" w:lineRule="auto"/>
      <w:ind w:firstLine="720"/>
      <w:jc w:val="both"/>
    </w:pPr>
    <w:rPr>
      <w:sz w:val="24"/>
      <w:szCs w:val="24"/>
    </w:rPr>
  </w:style>
  <w:style w:type="character" w:customStyle="1" w:styleId="ConsPlusNormal0">
    <w:name w:val="ConsPlusNormal Знак"/>
    <w:link w:val="ConsPlusNormal"/>
    <w:uiPriority w:val="99"/>
    <w:locked/>
    <w:rsid w:val="00B40A7A"/>
    <w:rPr>
      <w:rFonts w:ascii="Arial" w:hAnsi="Arial"/>
      <w:lang w:val="ru-RU" w:eastAsia="ru-RU"/>
    </w:rPr>
  </w:style>
  <w:style w:type="paragraph" w:customStyle="1" w:styleId="msonormalcxspmiddle">
    <w:name w:val="msonormalcxspmiddle"/>
    <w:basedOn w:val="Normal"/>
    <w:uiPriority w:val="99"/>
    <w:rsid w:val="00B40A7A"/>
    <w:pPr>
      <w:spacing w:before="100" w:beforeAutospacing="1" w:after="100" w:afterAutospacing="1"/>
    </w:pPr>
    <w:rPr>
      <w:sz w:val="24"/>
      <w:szCs w:val="24"/>
    </w:rPr>
  </w:style>
  <w:style w:type="character" w:customStyle="1" w:styleId="20">
    <w:name w:val="стиль 20 Знак"/>
    <w:basedOn w:val="DefaultParagraphFont"/>
    <w:link w:val="200"/>
    <w:uiPriority w:val="99"/>
    <w:locked/>
    <w:rsid w:val="001224C9"/>
    <w:rPr>
      <w:rFonts w:ascii="Calibri" w:eastAsia="Times New Roman" w:hAnsi="Calibri" w:cs="Times New Roman"/>
      <w:sz w:val="28"/>
      <w:lang w:val="ru-RU" w:eastAsia="ru-RU" w:bidi="ar-SA"/>
    </w:rPr>
  </w:style>
  <w:style w:type="paragraph" w:customStyle="1" w:styleId="200">
    <w:name w:val="стиль 20"/>
    <w:basedOn w:val="Normal"/>
    <w:link w:val="20"/>
    <w:uiPriority w:val="99"/>
    <w:rsid w:val="001224C9"/>
    <w:pPr>
      <w:widowControl w:val="0"/>
      <w:autoSpaceDE w:val="0"/>
      <w:autoSpaceDN w:val="0"/>
      <w:adjustRightInd w:val="0"/>
      <w:spacing w:line="360" w:lineRule="auto"/>
      <w:ind w:firstLine="720"/>
      <w:jc w:val="both"/>
      <w:outlineLvl w:val="1"/>
    </w:pPr>
    <w:rPr>
      <w:rFonts w:ascii="Calibri" w:hAnsi="Calibri"/>
      <w:sz w:val="28"/>
    </w:rPr>
  </w:style>
  <w:style w:type="paragraph" w:customStyle="1" w:styleId="a0">
    <w:name w:val="Обычный по центру (титульный лист)"/>
    <w:basedOn w:val="Normal"/>
    <w:uiPriority w:val="99"/>
    <w:rsid w:val="001224C9"/>
    <w:pPr>
      <w:spacing w:before="120"/>
      <w:jc w:val="center"/>
    </w:pPr>
    <w:rPr>
      <w:sz w:val="28"/>
      <w:szCs w:val="28"/>
    </w:rPr>
  </w:style>
  <w:style w:type="paragraph" w:customStyle="1" w:styleId="msonormalcxsplast">
    <w:name w:val="msonormalcxsplast"/>
    <w:basedOn w:val="Normal"/>
    <w:uiPriority w:val="99"/>
    <w:rsid w:val="001224C9"/>
    <w:pPr>
      <w:spacing w:before="100" w:beforeAutospacing="1" w:after="100" w:afterAutospacing="1"/>
    </w:pPr>
    <w:rPr>
      <w:sz w:val="24"/>
      <w:szCs w:val="24"/>
    </w:rPr>
  </w:style>
  <w:style w:type="paragraph" w:customStyle="1" w:styleId="acxspmiddle">
    <w:name w:val="acxspmiddle"/>
    <w:basedOn w:val="Normal"/>
    <w:uiPriority w:val="99"/>
    <w:rsid w:val="001224C9"/>
    <w:pPr>
      <w:spacing w:before="100" w:beforeAutospacing="1" w:after="100" w:afterAutospacing="1"/>
    </w:pPr>
    <w:rPr>
      <w:sz w:val="24"/>
      <w:szCs w:val="24"/>
    </w:rPr>
  </w:style>
  <w:style w:type="paragraph" w:customStyle="1" w:styleId="acxsplast">
    <w:name w:val="acxsplast"/>
    <w:basedOn w:val="Normal"/>
    <w:uiPriority w:val="99"/>
    <w:rsid w:val="001224C9"/>
    <w:pPr>
      <w:spacing w:before="100" w:beforeAutospacing="1" w:after="100" w:afterAutospacing="1"/>
    </w:pPr>
    <w:rPr>
      <w:sz w:val="24"/>
      <w:szCs w:val="24"/>
    </w:rPr>
  </w:style>
  <w:style w:type="character" w:customStyle="1" w:styleId="doccaption">
    <w:name w:val="doccaption"/>
    <w:basedOn w:val="DefaultParagraphFont"/>
    <w:uiPriority w:val="99"/>
    <w:rsid w:val="0042791F"/>
    <w:rPr>
      <w:rFonts w:cs="Times New Roman"/>
    </w:rPr>
  </w:style>
  <w:style w:type="paragraph" w:styleId="ListParagraph">
    <w:name w:val="List Paragraph"/>
    <w:basedOn w:val="Normal"/>
    <w:uiPriority w:val="99"/>
    <w:qFormat/>
    <w:rsid w:val="00B91C61"/>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376806813">
      <w:marLeft w:val="0"/>
      <w:marRight w:val="0"/>
      <w:marTop w:val="0"/>
      <w:marBottom w:val="0"/>
      <w:divBdr>
        <w:top w:val="none" w:sz="0" w:space="0" w:color="auto"/>
        <w:left w:val="none" w:sz="0" w:space="0" w:color="auto"/>
        <w:bottom w:val="none" w:sz="0" w:space="0" w:color="auto"/>
        <w:right w:val="none" w:sz="0" w:space="0" w:color="auto"/>
      </w:divBdr>
    </w:div>
    <w:div w:id="1376806814">
      <w:marLeft w:val="0"/>
      <w:marRight w:val="0"/>
      <w:marTop w:val="0"/>
      <w:marBottom w:val="0"/>
      <w:divBdr>
        <w:top w:val="none" w:sz="0" w:space="0" w:color="auto"/>
        <w:left w:val="none" w:sz="0" w:space="0" w:color="auto"/>
        <w:bottom w:val="none" w:sz="0" w:space="0" w:color="auto"/>
        <w:right w:val="none" w:sz="0" w:space="0" w:color="auto"/>
      </w:divBdr>
    </w:div>
    <w:div w:id="1376806815">
      <w:marLeft w:val="0"/>
      <w:marRight w:val="0"/>
      <w:marTop w:val="0"/>
      <w:marBottom w:val="0"/>
      <w:divBdr>
        <w:top w:val="none" w:sz="0" w:space="0" w:color="auto"/>
        <w:left w:val="none" w:sz="0" w:space="0" w:color="auto"/>
        <w:bottom w:val="none" w:sz="0" w:space="0" w:color="auto"/>
        <w:right w:val="none" w:sz="0" w:space="0" w:color="auto"/>
      </w:divBdr>
    </w:div>
    <w:div w:id="1376806816">
      <w:marLeft w:val="0"/>
      <w:marRight w:val="0"/>
      <w:marTop w:val="0"/>
      <w:marBottom w:val="0"/>
      <w:divBdr>
        <w:top w:val="none" w:sz="0" w:space="0" w:color="auto"/>
        <w:left w:val="none" w:sz="0" w:space="0" w:color="auto"/>
        <w:bottom w:val="none" w:sz="0" w:space="0" w:color="auto"/>
        <w:right w:val="none" w:sz="0" w:space="0" w:color="auto"/>
      </w:divBdr>
    </w:div>
    <w:div w:id="1376806817">
      <w:marLeft w:val="0"/>
      <w:marRight w:val="0"/>
      <w:marTop w:val="0"/>
      <w:marBottom w:val="0"/>
      <w:divBdr>
        <w:top w:val="none" w:sz="0" w:space="0" w:color="auto"/>
        <w:left w:val="none" w:sz="0" w:space="0" w:color="auto"/>
        <w:bottom w:val="none" w:sz="0" w:space="0" w:color="auto"/>
        <w:right w:val="none" w:sz="0" w:space="0" w:color="auto"/>
      </w:divBdr>
    </w:div>
    <w:div w:id="1376806818">
      <w:marLeft w:val="0"/>
      <w:marRight w:val="0"/>
      <w:marTop w:val="0"/>
      <w:marBottom w:val="0"/>
      <w:divBdr>
        <w:top w:val="none" w:sz="0" w:space="0" w:color="auto"/>
        <w:left w:val="none" w:sz="0" w:space="0" w:color="auto"/>
        <w:bottom w:val="none" w:sz="0" w:space="0" w:color="auto"/>
        <w:right w:val="none" w:sz="0" w:space="0" w:color="auto"/>
      </w:divBdr>
    </w:div>
    <w:div w:id="1376806819">
      <w:marLeft w:val="0"/>
      <w:marRight w:val="0"/>
      <w:marTop w:val="0"/>
      <w:marBottom w:val="0"/>
      <w:divBdr>
        <w:top w:val="none" w:sz="0" w:space="0" w:color="auto"/>
        <w:left w:val="none" w:sz="0" w:space="0" w:color="auto"/>
        <w:bottom w:val="none" w:sz="0" w:space="0" w:color="auto"/>
        <w:right w:val="none" w:sz="0" w:space="0" w:color="auto"/>
      </w:divBdr>
    </w:div>
    <w:div w:id="1376806820">
      <w:marLeft w:val="0"/>
      <w:marRight w:val="0"/>
      <w:marTop w:val="0"/>
      <w:marBottom w:val="0"/>
      <w:divBdr>
        <w:top w:val="none" w:sz="0" w:space="0" w:color="auto"/>
        <w:left w:val="none" w:sz="0" w:space="0" w:color="auto"/>
        <w:bottom w:val="none" w:sz="0" w:space="0" w:color="auto"/>
        <w:right w:val="none" w:sz="0" w:space="0" w:color="auto"/>
      </w:divBdr>
    </w:div>
    <w:div w:id="1376806821">
      <w:marLeft w:val="0"/>
      <w:marRight w:val="0"/>
      <w:marTop w:val="0"/>
      <w:marBottom w:val="0"/>
      <w:divBdr>
        <w:top w:val="none" w:sz="0" w:space="0" w:color="auto"/>
        <w:left w:val="none" w:sz="0" w:space="0" w:color="auto"/>
        <w:bottom w:val="none" w:sz="0" w:space="0" w:color="auto"/>
        <w:right w:val="none" w:sz="0" w:space="0" w:color="auto"/>
      </w:divBdr>
    </w:div>
    <w:div w:id="1376806822">
      <w:marLeft w:val="0"/>
      <w:marRight w:val="0"/>
      <w:marTop w:val="0"/>
      <w:marBottom w:val="0"/>
      <w:divBdr>
        <w:top w:val="none" w:sz="0" w:space="0" w:color="auto"/>
        <w:left w:val="none" w:sz="0" w:space="0" w:color="auto"/>
        <w:bottom w:val="none" w:sz="0" w:space="0" w:color="auto"/>
        <w:right w:val="none" w:sz="0" w:space="0" w:color="auto"/>
      </w:divBdr>
    </w:div>
    <w:div w:id="1376806823">
      <w:marLeft w:val="0"/>
      <w:marRight w:val="0"/>
      <w:marTop w:val="0"/>
      <w:marBottom w:val="0"/>
      <w:divBdr>
        <w:top w:val="none" w:sz="0" w:space="0" w:color="auto"/>
        <w:left w:val="none" w:sz="0" w:space="0" w:color="auto"/>
        <w:bottom w:val="none" w:sz="0" w:space="0" w:color="auto"/>
        <w:right w:val="none" w:sz="0" w:space="0" w:color="auto"/>
      </w:divBdr>
    </w:div>
    <w:div w:id="1376806824">
      <w:marLeft w:val="0"/>
      <w:marRight w:val="0"/>
      <w:marTop w:val="0"/>
      <w:marBottom w:val="0"/>
      <w:divBdr>
        <w:top w:val="none" w:sz="0" w:space="0" w:color="auto"/>
        <w:left w:val="none" w:sz="0" w:space="0" w:color="auto"/>
        <w:bottom w:val="none" w:sz="0" w:space="0" w:color="auto"/>
        <w:right w:val="none" w:sz="0" w:space="0" w:color="auto"/>
      </w:divBdr>
    </w:div>
    <w:div w:id="1376806825">
      <w:marLeft w:val="0"/>
      <w:marRight w:val="0"/>
      <w:marTop w:val="0"/>
      <w:marBottom w:val="0"/>
      <w:divBdr>
        <w:top w:val="none" w:sz="0" w:space="0" w:color="auto"/>
        <w:left w:val="none" w:sz="0" w:space="0" w:color="auto"/>
        <w:bottom w:val="none" w:sz="0" w:space="0" w:color="auto"/>
        <w:right w:val="none" w:sz="0" w:space="0" w:color="auto"/>
      </w:divBdr>
    </w:div>
    <w:div w:id="1376806826">
      <w:marLeft w:val="0"/>
      <w:marRight w:val="0"/>
      <w:marTop w:val="0"/>
      <w:marBottom w:val="0"/>
      <w:divBdr>
        <w:top w:val="none" w:sz="0" w:space="0" w:color="auto"/>
        <w:left w:val="none" w:sz="0" w:space="0" w:color="auto"/>
        <w:bottom w:val="none" w:sz="0" w:space="0" w:color="auto"/>
        <w:right w:val="none" w:sz="0" w:space="0" w:color="auto"/>
      </w:divBdr>
    </w:div>
    <w:div w:id="1376806827">
      <w:marLeft w:val="0"/>
      <w:marRight w:val="0"/>
      <w:marTop w:val="0"/>
      <w:marBottom w:val="0"/>
      <w:divBdr>
        <w:top w:val="none" w:sz="0" w:space="0" w:color="auto"/>
        <w:left w:val="none" w:sz="0" w:space="0" w:color="auto"/>
        <w:bottom w:val="none" w:sz="0" w:space="0" w:color="auto"/>
        <w:right w:val="none" w:sz="0" w:space="0" w:color="auto"/>
      </w:divBdr>
    </w:div>
    <w:div w:id="1376806828">
      <w:marLeft w:val="0"/>
      <w:marRight w:val="0"/>
      <w:marTop w:val="0"/>
      <w:marBottom w:val="0"/>
      <w:divBdr>
        <w:top w:val="none" w:sz="0" w:space="0" w:color="auto"/>
        <w:left w:val="none" w:sz="0" w:space="0" w:color="auto"/>
        <w:bottom w:val="none" w:sz="0" w:space="0" w:color="auto"/>
        <w:right w:val="none" w:sz="0" w:space="0" w:color="auto"/>
      </w:divBdr>
    </w:div>
    <w:div w:id="1376806829">
      <w:marLeft w:val="0"/>
      <w:marRight w:val="0"/>
      <w:marTop w:val="0"/>
      <w:marBottom w:val="0"/>
      <w:divBdr>
        <w:top w:val="none" w:sz="0" w:space="0" w:color="auto"/>
        <w:left w:val="none" w:sz="0" w:space="0" w:color="auto"/>
        <w:bottom w:val="none" w:sz="0" w:space="0" w:color="auto"/>
        <w:right w:val="none" w:sz="0" w:space="0" w:color="auto"/>
      </w:divBdr>
    </w:div>
    <w:div w:id="1376806830">
      <w:marLeft w:val="0"/>
      <w:marRight w:val="0"/>
      <w:marTop w:val="0"/>
      <w:marBottom w:val="0"/>
      <w:divBdr>
        <w:top w:val="none" w:sz="0" w:space="0" w:color="auto"/>
        <w:left w:val="none" w:sz="0" w:space="0" w:color="auto"/>
        <w:bottom w:val="none" w:sz="0" w:space="0" w:color="auto"/>
        <w:right w:val="none" w:sz="0" w:space="0" w:color="auto"/>
      </w:divBdr>
    </w:div>
    <w:div w:id="1376806831">
      <w:marLeft w:val="0"/>
      <w:marRight w:val="0"/>
      <w:marTop w:val="0"/>
      <w:marBottom w:val="0"/>
      <w:divBdr>
        <w:top w:val="none" w:sz="0" w:space="0" w:color="auto"/>
        <w:left w:val="none" w:sz="0" w:space="0" w:color="auto"/>
        <w:bottom w:val="none" w:sz="0" w:space="0" w:color="auto"/>
        <w:right w:val="none" w:sz="0" w:space="0" w:color="auto"/>
      </w:divBdr>
    </w:div>
    <w:div w:id="1376806832">
      <w:marLeft w:val="0"/>
      <w:marRight w:val="0"/>
      <w:marTop w:val="0"/>
      <w:marBottom w:val="0"/>
      <w:divBdr>
        <w:top w:val="none" w:sz="0" w:space="0" w:color="auto"/>
        <w:left w:val="none" w:sz="0" w:space="0" w:color="auto"/>
        <w:bottom w:val="none" w:sz="0" w:space="0" w:color="auto"/>
        <w:right w:val="none" w:sz="0" w:space="0" w:color="auto"/>
      </w:divBdr>
    </w:div>
    <w:div w:id="1376806833">
      <w:marLeft w:val="0"/>
      <w:marRight w:val="0"/>
      <w:marTop w:val="0"/>
      <w:marBottom w:val="0"/>
      <w:divBdr>
        <w:top w:val="none" w:sz="0" w:space="0" w:color="auto"/>
        <w:left w:val="none" w:sz="0" w:space="0" w:color="auto"/>
        <w:bottom w:val="none" w:sz="0" w:space="0" w:color="auto"/>
        <w:right w:val="none" w:sz="0" w:space="0" w:color="auto"/>
      </w:divBdr>
    </w:div>
    <w:div w:id="1376806834">
      <w:marLeft w:val="0"/>
      <w:marRight w:val="0"/>
      <w:marTop w:val="0"/>
      <w:marBottom w:val="0"/>
      <w:divBdr>
        <w:top w:val="none" w:sz="0" w:space="0" w:color="auto"/>
        <w:left w:val="none" w:sz="0" w:space="0" w:color="auto"/>
        <w:bottom w:val="none" w:sz="0" w:space="0" w:color="auto"/>
        <w:right w:val="none" w:sz="0" w:space="0" w:color="auto"/>
      </w:divBdr>
    </w:div>
    <w:div w:id="1376806835">
      <w:marLeft w:val="0"/>
      <w:marRight w:val="0"/>
      <w:marTop w:val="0"/>
      <w:marBottom w:val="0"/>
      <w:divBdr>
        <w:top w:val="none" w:sz="0" w:space="0" w:color="auto"/>
        <w:left w:val="none" w:sz="0" w:space="0" w:color="auto"/>
        <w:bottom w:val="none" w:sz="0" w:space="0" w:color="auto"/>
        <w:right w:val="none" w:sz="0" w:space="0" w:color="auto"/>
      </w:divBdr>
    </w:div>
    <w:div w:id="1376806836">
      <w:marLeft w:val="0"/>
      <w:marRight w:val="0"/>
      <w:marTop w:val="0"/>
      <w:marBottom w:val="0"/>
      <w:divBdr>
        <w:top w:val="none" w:sz="0" w:space="0" w:color="auto"/>
        <w:left w:val="none" w:sz="0" w:space="0" w:color="auto"/>
        <w:bottom w:val="none" w:sz="0" w:space="0" w:color="auto"/>
        <w:right w:val="none" w:sz="0" w:space="0" w:color="auto"/>
      </w:divBdr>
    </w:div>
    <w:div w:id="1376806837">
      <w:marLeft w:val="0"/>
      <w:marRight w:val="0"/>
      <w:marTop w:val="0"/>
      <w:marBottom w:val="0"/>
      <w:divBdr>
        <w:top w:val="none" w:sz="0" w:space="0" w:color="auto"/>
        <w:left w:val="none" w:sz="0" w:space="0" w:color="auto"/>
        <w:bottom w:val="none" w:sz="0" w:space="0" w:color="auto"/>
        <w:right w:val="none" w:sz="0" w:space="0" w:color="auto"/>
      </w:divBdr>
    </w:div>
    <w:div w:id="1376806838">
      <w:marLeft w:val="0"/>
      <w:marRight w:val="0"/>
      <w:marTop w:val="0"/>
      <w:marBottom w:val="0"/>
      <w:divBdr>
        <w:top w:val="none" w:sz="0" w:space="0" w:color="auto"/>
        <w:left w:val="none" w:sz="0" w:space="0" w:color="auto"/>
        <w:bottom w:val="none" w:sz="0" w:space="0" w:color="auto"/>
        <w:right w:val="none" w:sz="0" w:space="0" w:color="auto"/>
      </w:divBdr>
    </w:div>
    <w:div w:id="1376806839">
      <w:marLeft w:val="0"/>
      <w:marRight w:val="0"/>
      <w:marTop w:val="0"/>
      <w:marBottom w:val="0"/>
      <w:divBdr>
        <w:top w:val="none" w:sz="0" w:space="0" w:color="auto"/>
        <w:left w:val="none" w:sz="0" w:space="0" w:color="auto"/>
        <w:bottom w:val="none" w:sz="0" w:space="0" w:color="auto"/>
        <w:right w:val="none" w:sz="0" w:space="0" w:color="auto"/>
      </w:divBdr>
    </w:div>
    <w:div w:id="1376806840">
      <w:marLeft w:val="0"/>
      <w:marRight w:val="0"/>
      <w:marTop w:val="0"/>
      <w:marBottom w:val="0"/>
      <w:divBdr>
        <w:top w:val="none" w:sz="0" w:space="0" w:color="auto"/>
        <w:left w:val="none" w:sz="0" w:space="0" w:color="auto"/>
        <w:bottom w:val="none" w:sz="0" w:space="0" w:color="auto"/>
        <w:right w:val="none" w:sz="0" w:space="0" w:color="auto"/>
      </w:divBdr>
    </w:div>
    <w:div w:id="1376806841">
      <w:marLeft w:val="0"/>
      <w:marRight w:val="0"/>
      <w:marTop w:val="0"/>
      <w:marBottom w:val="0"/>
      <w:divBdr>
        <w:top w:val="none" w:sz="0" w:space="0" w:color="auto"/>
        <w:left w:val="none" w:sz="0" w:space="0" w:color="auto"/>
        <w:bottom w:val="none" w:sz="0" w:space="0" w:color="auto"/>
        <w:right w:val="none" w:sz="0" w:space="0" w:color="auto"/>
      </w:divBdr>
    </w:div>
    <w:div w:id="1376806842">
      <w:marLeft w:val="0"/>
      <w:marRight w:val="0"/>
      <w:marTop w:val="0"/>
      <w:marBottom w:val="0"/>
      <w:divBdr>
        <w:top w:val="none" w:sz="0" w:space="0" w:color="auto"/>
        <w:left w:val="none" w:sz="0" w:space="0" w:color="auto"/>
        <w:bottom w:val="none" w:sz="0" w:space="0" w:color="auto"/>
        <w:right w:val="none" w:sz="0" w:space="0" w:color="auto"/>
      </w:divBdr>
    </w:div>
    <w:div w:id="1376806843">
      <w:marLeft w:val="0"/>
      <w:marRight w:val="0"/>
      <w:marTop w:val="0"/>
      <w:marBottom w:val="0"/>
      <w:divBdr>
        <w:top w:val="none" w:sz="0" w:space="0" w:color="auto"/>
        <w:left w:val="none" w:sz="0" w:space="0" w:color="auto"/>
        <w:bottom w:val="none" w:sz="0" w:space="0" w:color="auto"/>
        <w:right w:val="none" w:sz="0" w:space="0" w:color="auto"/>
      </w:divBdr>
    </w:div>
    <w:div w:id="1376806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809</TotalTime>
  <Pages>24</Pages>
  <Words>9961</Words>
  <Characters>-32766</Characters>
  <Application>Microsoft Office Outlook</Application>
  <DocSecurity>0</DocSecurity>
  <Lines>0</Lines>
  <Paragraphs>0</Paragraphs>
  <ScaleCrop>false</ScaleCrop>
  <Company>РАЙФО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Бехтерева</dc:creator>
  <cp:keywords/>
  <dc:description/>
  <cp:lastModifiedBy>Сергеева Е.Г.</cp:lastModifiedBy>
  <cp:revision>51</cp:revision>
  <cp:lastPrinted>2018-11-15T12:20:00Z</cp:lastPrinted>
  <dcterms:created xsi:type="dcterms:W3CDTF">2018-12-03T11:19:00Z</dcterms:created>
  <dcterms:modified xsi:type="dcterms:W3CDTF">2018-12-28T07:51:00Z</dcterms:modified>
</cp:coreProperties>
</file>